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AF7789" w14:textId="0338CCB4" w:rsidR="004B2B27" w:rsidRPr="00DF4276" w:rsidRDefault="000A67B7" w:rsidP="004B2B27">
      <w:pPr>
        <w:pStyle w:val="Corpsdetexte"/>
        <w:ind w:left="720" w:right="915" w:firstLine="720"/>
        <w:jc w:val="center"/>
        <w:rPr>
          <w:rFonts w:asciiTheme="minorHAnsi" w:hAnsiTheme="minorHAnsi" w:cstheme="minorHAnsi"/>
          <w:sz w:val="20"/>
        </w:rPr>
      </w:pPr>
      <w:r w:rsidRPr="00DF4276">
        <w:rPr>
          <w:rFonts w:asciiTheme="minorHAnsi" w:hAnsiTheme="minorHAnsi" w:cstheme="minorHAnsi"/>
          <w:noProof/>
        </w:rPr>
        <w:drawing>
          <wp:inline distT="0" distB="0" distL="0" distR="0" wp14:anchorId="3511C904" wp14:editId="06597E11">
            <wp:extent cx="2222478" cy="501650"/>
            <wp:effectExtent l="0" t="0" r="6985" b="0"/>
            <wp:docPr id="1376948225" name="Image 1" descr="Accue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 descr="Accueil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0545" cy="503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89AFF0" w14:textId="77777777" w:rsidR="004B2B27" w:rsidRPr="00296522" w:rsidRDefault="004B2B27" w:rsidP="004B2B27">
      <w:pPr>
        <w:rPr>
          <w:rFonts w:asciiTheme="minorHAnsi" w:hAnsiTheme="minorHAnsi" w:cstheme="minorHAnsi"/>
          <w:b/>
          <w:bCs/>
        </w:rPr>
      </w:pPr>
    </w:p>
    <w:p w14:paraId="622F7CFA" w14:textId="57D73651" w:rsidR="004B2B27" w:rsidRPr="00296522" w:rsidRDefault="004B2B27" w:rsidP="004B2B27">
      <w:pPr>
        <w:pStyle w:val="NOM"/>
        <w:rPr>
          <w:rFonts w:asciiTheme="minorHAnsi" w:hAnsiTheme="minorHAnsi" w:cstheme="minorHAnsi"/>
        </w:rPr>
      </w:pPr>
      <w:r w:rsidRPr="00296522">
        <w:rPr>
          <w:rFonts w:asciiTheme="minorHAnsi" w:hAnsiTheme="minorHAnsi" w:cstheme="minorHAnsi"/>
        </w:rPr>
        <w:t xml:space="preserve">MARCHE PUBLIC DE </w:t>
      </w:r>
      <w:r w:rsidR="00FA3A08">
        <w:rPr>
          <w:rFonts w:asciiTheme="minorHAnsi" w:hAnsiTheme="minorHAnsi" w:cstheme="minorHAnsi"/>
        </w:rPr>
        <w:t>PRESTATIONS INTELLECTUELLES</w:t>
      </w:r>
    </w:p>
    <w:p w14:paraId="52DA6726" w14:textId="77777777" w:rsidR="004B2B27" w:rsidRPr="00296522" w:rsidRDefault="004B2B27" w:rsidP="004B2B27">
      <w:pPr>
        <w:pStyle w:val="Paragraphedeliste"/>
        <w:jc w:val="center"/>
        <w:rPr>
          <w:rFonts w:asciiTheme="minorHAnsi" w:hAnsiTheme="minorHAnsi" w:cstheme="minorHAnsi"/>
          <w:b/>
          <w:bCs/>
        </w:rPr>
      </w:pPr>
    </w:p>
    <w:p w14:paraId="42F25AAA" w14:textId="533A7D36" w:rsidR="00733278" w:rsidRPr="001716EB" w:rsidRDefault="001716EB" w:rsidP="004B2B27">
      <w:pPr>
        <w:pStyle w:val="OBJET"/>
        <w:rPr>
          <w:rFonts w:asciiTheme="minorHAnsi" w:hAnsiTheme="minorHAnsi" w:cstheme="minorHAnsi"/>
          <w:szCs w:val="36"/>
        </w:rPr>
      </w:pPr>
      <w:r w:rsidRPr="001716EB">
        <w:rPr>
          <w:rFonts w:asciiTheme="minorHAnsi" w:hAnsiTheme="minorHAnsi" w:cstheme="minorHAnsi"/>
        </w:rPr>
        <w:t>Sélection d’un AMO pour des projets de valorisation du patrimoine de la CCIAMP, de la SASU les Escampons et de la SA WTC</w:t>
      </w:r>
    </w:p>
    <w:p w14:paraId="0177BB56" w14:textId="5EE6E8F3" w:rsidR="004B2B27" w:rsidRPr="00296522" w:rsidRDefault="004B2B27" w:rsidP="004B2B27">
      <w:pPr>
        <w:pStyle w:val="OBJET"/>
        <w:rPr>
          <w:rFonts w:asciiTheme="minorHAnsi" w:hAnsiTheme="minorHAnsi" w:cstheme="minorHAnsi"/>
        </w:rPr>
      </w:pPr>
      <w:r w:rsidRPr="00296522">
        <w:rPr>
          <w:rFonts w:asciiTheme="minorHAnsi" w:hAnsiTheme="minorHAnsi" w:cstheme="minorHAnsi"/>
        </w:rPr>
        <w:t xml:space="preserve">N° </w:t>
      </w:r>
      <w:r w:rsidR="00DB11D0" w:rsidRPr="009A72D6">
        <w:rPr>
          <w:rFonts w:asciiTheme="minorHAnsi" w:hAnsiTheme="minorHAnsi" w:cstheme="minorHAnsi"/>
        </w:rPr>
        <w:t>2</w:t>
      </w:r>
      <w:r w:rsidR="001670C1">
        <w:rPr>
          <w:rFonts w:asciiTheme="minorHAnsi" w:hAnsiTheme="minorHAnsi" w:cstheme="minorHAnsi"/>
        </w:rPr>
        <w:t>6</w:t>
      </w:r>
      <w:r w:rsidR="00DB11D0" w:rsidRPr="009A72D6">
        <w:rPr>
          <w:rFonts w:asciiTheme="minorHAnsi" w:hAnsiTheme="minorHAnsi" w:cstheme="minorHAnsi"/>
        </w:rPr>
        <w:t>-M-S</w:t>
      </w:r>
      <w:r w:rsidR="00F803CA">
        <w:rPr>
          <w:rFonts w:asciiTheme="minorHAnsi" w:hAnsiTheme="minorHAnsi" w:cstheme="minorHAnsi"/>
        </w:rPr>
        <w:t>3V</w:t>
      </w:r>
      <w:r w:rsidR="00DB11D0" w:rsidRPr="009A72D6">
        <w:rPr>
          <w:rFonts w:asciiTheme="minorHAnsi" w:hAnsiTheme="minorHAnsi" w:cstheme="minorHAnsi"/>
        </w:rPr>
        <w:t>-</w:t>
      </w:r>
      <w:r w:rsidR="00F803CA">
        <w:rPr>
          <w:rFonts w:asciiTheme="minorHAnsi" w:hAnsiTheme="minorHAnsi" w:cstheme="minorHAnsi"/>
        </w:rPr>
        <w:t>009</w:t>
      </w:r>
    </w:p>
    <w:p w14:paraId="695A705C" w14:textId="77777777" w:rsidR="004B2B27" w:rsidRPr="00296522" w:rsidRDefault="004B2B27" w:rsidP="00F803CA">
      <w:pPr>
        <w:pStyle w:val="OBJET"/>
        <w:jc w:val="left"/>
        <w:rPr>
          <w:rFonts w:asciiTheme="minorHAnsi" w:hAnsiTheme="minorHAnsi" w:cstheme="minorHAnsi"/>
        </w:rPr>
      </w:pPr>
    </w:p>
    <w:p w14:paraId="4D957A60" w14:textId="77777777" w:rsidR="004B2B27" w:rsidRPr="00296522" w:rsidRDefault="004B2B27" w:rsidP="004B2B27">
      <w:pPr>
        <w:pStyle w:val="Paragraphedeliste"/>
        <w:jc w:val="center"/>
        <w:rPr>
          <w:rFonts w:asciiTheme="minorHAnsi" w:hAnsiTheme="minorHAnsi" w:cstheme="minorHAnsi"/>
          <w:b/>
          <w:bCs/>
        </w:rPr>
      </w:pPr>
    </w:p>
    <w:p w14:paraId="7A848AF7" w14:textId="7EA8FC5E" w:rsidR="004B2B27" w:rsidRPr="00296522" w:rsidRDefault="004B2B27" w:rsidP="004B2B27">
      <w:pPr>
        <w:pStyle w:val="NOM"/>
        <w:rPr>
          <w:rFonts w:asciiTheme="minorHAnsi" w:hAnsiTheme="minorHAnsi" w:cstheme="minorHAnsi"/>
          <w:sz w:val="36"/>
          <w:szCs w:val="36"/>
        </w:rPr>
      </w:pPr>
      <w:r w:rsidRPr="00296522">
        <w:rPr>
          <w:rFonts w:asciiTheme="minorHAnsi" w:hAnsiTheme="minorHAnsi" w:cstheme="minorHAnsi"/>
          <w:sz w:val="36"/>
          <w:szCs w:val="36"/>
        </w:rPr>
        <w:t>Acte d’engagement</w:t>
      </w:r>
    </w:p>
    <w:p w14:paraId="49D41A9E" w14:textId="33E69C48" w:rsidR="004B2B27" w:rsidRPr="00296522" w:rsidRDefault="004B2B27" w:rsidP="004B2B27">
      <w:pPr>
        <w:pStyle w:val="Corpsdetexte"/>
        <w:spacing w:before="162"/>
        <w:rPr>
          <w:rFonts w:asciiTheme="minorHAnsi" w:hAnsiTheme="minorHAnsi" w:cstheme="minorHAnsi"/>
          <w:b/>
          <w:sz w:val="20"/>
        </w:rPr>
      </w:pPr>
    </w:p>
    <w:p w14:paraId="690E0706" w14:textId="77777777" w:rsidR="004B2B27" w:rsidRPr="00296522" w:rsidRDefault="004B2B27" w:rsidP="004B2B27">
      <w:pPr>
        <w:rPr>
          <w:rFonts w:asciiTheme="minorHAnsi" w:hAnsiTheme="minorHAnsi" w:cstheme="minorHAnsi"/>
          <w:sz w:val="20"/>
        </w:rPr>
      </w:pPr>
    </w:p>
    <w:p w14:paraId="5A305309" w14:textId="77777777" w:rsidR="004B2B27" w:rsidRPr="00296522" w:rsidRDefault="004B2B27" w:rsidP="004B2B27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0AEE62A7" w14:textId="77777777" w:rsidR="004B2B27" w:rsidRPr="00296522" w:rsidRDefault="004B2B27" w:rsidP="004B2B27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764B6719" w14:textId="77777777" w:rsidR="004B2B27" w:rsidRPr="00296522" w:rsidRDefault="004B2B27" w:rsidP="004B2B27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45BF2065" w14:textId="77777777" w:rsidR="004B2B27" w:rsidRPr="00296522" w:rsidRDefault="004B2B27" w:rsidP="004B2B27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504A9556" w14:textId="77777777" w:rsidR="004B2B27" w:rsidRPr="00296522" w:rsidRDefault="004B2B27" w:rsidP="004B2B27">
      <w:pPr>
        <w:pStyle w:val="Corpsdetexte"/>
        <w:tabs>
          <w:tab w:val="left" w:pos="567"/>
        </w:tabs>
        <w:spacing w:line="360" w:lineRule="auto"/>
        <w:ind w:left="567" w:right="915"/>
        <w:jc w:val="center"/>
        <w:rPr>
          <w:rFonts w:asciiTheme="minorHAnsi" w:hAnsiTheme="minorHAnsi" w:cstheme="minorHAnsi"/>
          <w:i/>
        </w:rPr>
      </w:pPr>
      <w:r w:rsidRPr="00296522">
        <w:rPr>
          <w:rFonts w:asciiTheme="minorHAnsi" w:hAnsiTheme="minorHAnsi" w:cstheme="minorHAnsi"/>
          <w:i/>
          <w:iCs/>
        </w:rPr>
        <w:t>Procédure adaptée établie en application des dispositions des articles L2123-1 2°, R2123-1 3° et R2123-4 à R2123-7 du Code de la commande publique</w:t>
      </w:r>
    </w:p>
    <w:p w14:paraId="584FEB7E" w14:textId="77777777" w:rsidR="004B2B27" w:rsidRPr="00296522" w:rsidRDefault="004B2B27" w:rsidP="004B2B27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0D0A2628" w14:textId="77777777" w:rsidR="004B2B27" w:rsidRPr="00296522" w:rsidRDefault="004B2B27" w:rsidP="004B2B27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596676CA" w14:textId="77777777" w:rsidR="004B2B27" w:rsidRPr="00296522" w:rsidRDefault="004B2B27" w:rsidP="004B2B27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4AE80E4E" w14:textId="77777777" w:rsidR="004B2B27" w:rsidRPr="00296522" w:rsidRDefault="004B2B27" w:rsidP="004B2B27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5E970FAC" w14:textId="77777777" w:rsidR="004B2B27" w:rsidRPr="00296522" w:rsidRDefault="004B2B27" w:rsidP="00333875">
      <w:pPr>
        <w:pStyle w:val="Texte"/>
        <w:ind w:left="0"/>
        <w:jc w:val="left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2FCB861C" w14:textId="77777777" w:rsidR="004B2B27" w:rsidRPr="00296522" w:rsidRDefault="004B2B27" w:rsidP="004B2B27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3937087B" w14:textId="77777777" w:rsidR="004B2B27" w:rsidRPr="00296522" w:rsidRDefault="004B2B27" w:rsidP="004B2B27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1D9949E2" w14:textId="77777777" w:rsidR="004B2B27" w:rsidRPr="00296522" w:rsidRDefault="004B2B27" w:rsidP="004B2B27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45068F9A" w14:textId="77777777" w:rsidR="004B2B27" w:rsidRPr="00296522" w:rsidRDefault="004B2B27" w:rsidP="004B2B27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0436D231" w14:textId="77777777" w:rsidR="004B2B27" w:rsidRPr="00296522" w:rsidRDefault="004B2B27" w:rsidP="004B2B27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253AFA52" w14:textId="77777777" w:rsidR="004B2B27" w:rsidRPr="00296522" w:rsidRDefault="004B2B27" w:rsidP="00333875">
      <w:pPr>
        <w:pStyle w:val="Texte"/>
        <w:ind w:left="0"/>
        <w:jc w:val="left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20E58BB2" w14:textId="667437FC" w:rsidR="004B2B27" w:rsidRPr="004B2B27" w:rsidRDefault="004B2B27" w:rsidP="004B2B27">
      <w:pPr>
        <w:pStyle w:val="Texte"/>
        <w:jc w:val="center"/>
        <w:rPr>
          <w:b w:val="0"/>
          <w:bCs w:val="0"/>
          <w:i w:val="0"/>
          <w:iCs/>
        </w:rPr>
      </w:pPr>
      <w:r>
        <w:rPr>
          <w:b w:val="0"/>
          <w:bCs w:val="0"/>
          <w:i w:val="0"/>
          <w:iCs/>
        </w:rPr>
        <w:br w:type="page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0D24A0" w14:paraId="40438047" w14:textId="77777777" w:rsidTr="00C16873">
        <w:trPr>
          <w:trHeight w:val="52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36CA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05180" w14:textId="77777777" w:rsidR="000D24A0" w:rsidRDefault="000D24A0" w:rsidP="00C16873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lastRenderedPageBreak/>
              <w:t>L'ESSENTIEL DE L'ACTE D'ENGAGEMENT</w:t>
            </w:r>
          </w:p>
        </w:tc>
      </w:tr>
      <w:tr w:rsidR="000D24A0" w14:paraId="062F0734" w14:textId="77777777" w:rsidTr="00C16873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D0978" w14:textId="77777777" w:rsidR="000D24A0" w:rsidRDefault="000D24A0" w:rsidP="00C16873">
            <w:pPr>
              <w:spacing w:line="220" w:lineRule="exact"/>
              <w:rPr>
                <w:sz w:val="22"/>
              </w:rPr>
            </w:pPr>
          </w:p>
          <w:p w14:paraId="3B812D17" w14:textId="2C5E36BA" w:rsidR="000D24A0" w:rsidRDefault="000D24A0" w:rsidP="00C168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DCE1E4A" wp14:editId="60E8B62B">
                  <wp:extent cx="238125" cy="238125"/>
                  <wp:effectExtent l="0" t="0" r="9525" b="9525"/>
                  <wp:docPr id="2045889961" name="Image 9" descr="Une image contenant capture d’écran, noir, blanc, noir et blanc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5889961" name="Image 9" descr="Une image contenant capture d’écran, noir, blanc, noir et blanc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BA5CB" w14:textId="77777777" w:rsidR="000D24A0" w:rsidRDefault="000D24A0" w:rsidP="00C16873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07A43" w14:textId="6731BACB" w:rsidR="000D24A0" w:rsidRPr="001670C1" w:rsidRDefault="00107991" w:rsidP="001670C1">
            <w:pPr>
              <w:spacing w:before="120" w:after="120" w:line="244" w:lineRule="exact"/>
              <w:ind w:left="160" w:right="160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0"/>
                <w:lang w:val="fr-FR"/>
              </w:rPr>
            </w:pPr>
            <w:r w:rsidRPr="00107991">
              <w:rPr>
                <w:rFonts w:ascii="Calibri" w:eastAsia="Calibri" w:hAnsi="Calibri" w:cs="Calibri"/>
                <w:b/>
                <w:bCs/>
                <w:color w:val="000000"/>
                <w:sz w:val="20"/>
              </w:rPr>
              <w:t xml:space="preserve">Sélection d’un AMO pour des </w:t>
            </w:r>
            <w:proofErr w:type="spellStart"/>
            <w:r w:rsidRPr="00107991">
              <w:rPr>
                <w:rFonts w:ascii="Calibri" w:eastAsia="Calibri" w:hAnsi="Calibri" w:cs="Calibri"/>
                <w:b/>
                <w:bCs/>
                <w:color w:val="000000"/>
                <w:sz w:val="20"/>
              </w:rPr>
              <w:t>projets</w:t>
            </w:r>
            <w:proofErr w:type="spellEnd"/>
            <w:r w:rsidRPr="00107991">
              <w:rPr>
                <w:rFonts w:ascii="Calibri" w:eastAsia="Calibri" w:hAnsi="Calibri" w:cs="Calibri"/>
                <w:b/>
                <w:bCs/>
                <w:color w:val="000000"/>
                <w:sz w:val="20"/>
              </w:rPr>
              <w:t xml:space="preserve"> de valorisation du </w:t>
            </w:r>
            <w:proofErr w:type="spellStart"/>
            <w:r w:rsidRPr="00107991">
              <w:rPr>
                <w:rFonts w:ascii="Calibri" w:eastAsia="Calibri" w:hAnsi="Calibri" w:cs="Calibri"/>
                <w:b/>
                <w:bCs/>
                <w:color w:val="000000"/>
                <w:sz w:val="20"/>
              </w:rPr>
              <w:t>patrimoine</w:t>
            </w:r>
            <w:proofErr w:type="spellEnd"/>
            <w:r w:rsidRPr="00107991">
              <w:rPr>
                <w:rFonts w:ascii="Calibri" w:eastAsia="Calibri" w:hAnsi="Calibri" w:cs="Calibri"/>
                <w:b/>
                <w:bCs/>
                <w:color w:val="000000"/>
                <w:sz w:val="20"/>
              </w:rPr>
              <w:t xml:space="preserve"> de la CCIAMP, de la SASU les Escampons et de la SA WTC</w:t>
            </w:r>
          </w:p>
        </w:tc>
      </w:tr>
      <w:tr w:rsidR="000D24A0" w14:paraId="71A90740" w14:textId="77777777" w:rsidTr="00C16873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40578" w14:textId="77777777" w:rsidR="000D24A0" w:rsidRDefault="000D24A0" w:rsidP="00C16873">
            <w:pPr>
              <w:spacing w:line="220" w:lineRule="exact"/>
              <w:rPr>
                <w:sz w:val="22"/>
              </w:rPr>
            </w:pPr>
          </w:p>
          <w:p w14:paraId="47C2B38C" w14:textId="7F350550" w:rsidR="000D24A0" w:rsidRDefault="000D24A0" w:rsidP="00C168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76CE029" wp14:editId="3566516B">
                  <wp:extent cx="238125" cy="238125"/>
                  <wp:effectExtent l="0" t="0" r="9525" b="9525"/>
                  <wp:docPr id="941300582" name="Image 8" descr="Une image contenant symbole, Police, blanc, cercl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1300582" name="Image 8" descr="Une image contenant symbole, Police, blanc, cercl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ECB5E" w14:textId="77777777" w:rsidR="000D24A0" w:rsidRDefault="000D24A0" w:rsidP="00C16873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C8FE5" w14:textId="7CF45BB3" w:rsidR="000D24A0" w:rsidRDefault="000D24A0" w:rsidP="00C16873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Procédure adaptée</w:t>
            </w:r>
          </w:p>
        </w:tc>
      </w:tr>
      <w:tr w:rsidR="000D24A0" w14:paraId="35DA3926" w14:textId="77777777" w:rsidTr="00C16873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811E4" w14:textId="77777777" w:rsidR="000D24A0" w:rsidRDefault="000D24A0" w:rsidP="00C16873">
            <w:pPr>
              <w:spacing w:line="220" w:lineRule="exact"/>
              <w:rPr>
                <w:sz w:val="22"/>
              </w:rPr>
            </w:pPr>
          </w:p>
          <w:p w14:paraId="0B234A8C" w14:textId="4C1DFA3E" w:rsidR="000D24A0" w:rsidRDefault="000D24A0" w:rsidP="00C168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E07896" wp14:editId="314E332A">
                  <wp:extent cx="238125" cy="238125"/>
                  <wp:effectExtent l="0" t="0" r="9525" b="9525"/>
                  <wp:docPr id="1505256612" name="Image 7" descr="Une image contenant logo, capture d’écran, conception, Polic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5256612" name="Image 7" descr="Une image contenant logo, capture d’écran, conception, Polic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F93EE" w14:textId="77777777" w:rsidR="000D24A0" w:rsidRDefault="000D24A0" w:rsidP="00C16873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AFEB4" w14:textId="64FB2327" w:rsidR="000D24A0" w:rsidRDefault="00F803CA" w:rsidP="00C16873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Accord-cadr</w:t>
            </w:r>
            <w:r w:rsidR="001670C1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</w:t>
            </w:r>
          </w:p>
        </w:tc>
      </w:tr>
      <w:tr w:rsidR="000D24A0" w14:paraId="04B2D224" w14:textId="77777777" w:rsidTr="00C16873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F4717" w14:textId="77777777" w:rsidR="000D24A0" w:rsidRDefault="000D24A0" w:rsidP="00C16873">
            <w:pPr>
              <w:spacing w:line="220" w:lineRule="exact"/>
              <w:rPr>
                <w:sz w:val="22"/>
              </w:rPr>
            </w:pPr>
          </w:p>
          <w:p w14:paraId="1DE7007E" w14:textId="218BC058" w:rsidR="000D24A0" w:rsidRDefault="000D24A0" w:rsidP="00C168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7ED75B" wp14:editId="200D9C11">
                  <wp:extent cx="238125" cy="238125"/>
                  <wp:effectExtent l="0" t="0" r="9525" b="9525"/>
                  <wp:docPr id="1310433016" name="Image 6" descr="Une image contenant cercle, symbole, Police, Graphiqu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0433016" name="Image 6" descr="Une image contenant cercle, symbole, Police, Graphiqu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AB206" w14:textId="77777777" w:rsidR="000D24A0" w:rsidRDefault="000D24A0" w:rsidP="00C16873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C5843" w14:textId="77777777" w:rsidR="000D24A0" w:rsidRDefault="000D24A0" w:rsidP="00C16873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733278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Prix unitaires</w:t>
            </w:r>
          </w:p>
        </w:tc>
      </w:tr>
      <w:tr w:rsidR="000D24A0" w14:paraId="00608E22" w14:textId="77777777" w:rsidTr="00C16873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473B6" w14:textId="77777777" w:rsidR="000D24A0" w:rsidRDefault="000D24A0" w:rsidP="00C16873">
            <w:pPr>
              <w:spacing w:line="220" w:lineRule="exact"/>
              <w:rPr>
                <w:sz w:val="22"/>
              </w:rPr>
            </w:pPr>
          </w:p>
          <w:p w14:paraId="0647F5A5" w14:textId="173C6263" w:rsidR="000D24A0" w:rsidRDefault="000D24A0" w:rsidP="00C168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186EC2" wp14:editId="4528E86E">
                  <wp:extent cx="238125" cy="238125"/>
                  <wp:effectExtent l="0" t="0" r="9525" b="9525"/>
                  <wp:docPr id="1253002028" name="Image 5" descr="Une image contenant symbole, conception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3002028" name="Image 5" descr="Une image contenant symbole, conception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77D55" w14:textId="77777777" w:rsidR="000D24A0" w:rsidRDefault="000D24A0" w:rsidP="00C16873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FD6CE" w14:textId="77777777" w:rsidR="000D24A0" w:rsidRDefault="000D24A0" w:rsidP="00C16873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Sans</w:t>
            </w:r>
          </w:p>
        </w:tc>
      </w:tr>
      <w:tr w:rsidR="000D24A0" w14:paraId="42AC7D6F" w14:textId="77777777" w:rsidTr="00C16873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9540B" w14:textId="77777777" w:rsidR="000D24A0" w:rsidRDefault="000D24A0" w:rsidP="00C16873">
            <w:pPr>
              <w:spacing w:line="220" w:lineRule="exact"/>
              <w:rPr>
                <w:sz w:val="22"/>
              </w:rPr>
            </w:pPr>
          </w:p>
          <w:p w14:paraId="1959EB7D" w14:textId="6A483A5E" w:rsidR="000D24A0" w:rsidRDefault="000D24A0" w:rsidP="00C168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5E0B3A" wp14:editId="4D699CE6">
                  <wp:extent cx="238125" cy="238125"/>
                  <wp:effectExtent l="0" t="0" r="9525" b="9525"/>
                  <wp:docPr id="2143082260" name="Image 4" descr="Une image contenant symbole, conception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3082260" name="Image 4" descr="Une image contenant symbole, conception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BD2D0" w14:textId="77777777" w:rsidR="000D24A0" w:rsidRDefault="000D24A0" w:rsidP="00C16873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34EA2" w14:textId="77777777" w:rsidR="000D24A0" w:rsidRDefault="000D24A0" w:rsidP="00C16873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Sans</w:t>
            </w:r>
          </w:p>
        </w:tc>
      </w:tr>
      <w:tr w:rsidR="000D24A0" w14:paraId="3DB7C257" w14:textId="77777777" w:rsidTr="00C16873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4EA55" w14:textId="77777777" w:rsidR="000D24A0" w:rsidRDefault="000D24A0" w:rsidP="00C16873">
            <w:pPr>
              <w:spacing w:after="20" w:line="240" w:lineRule="exact"/>
            </w:pPr>
          </w:p>
          <w:p w14:paraId="4AAEA501" w14:textId="70247F01" w:rsidR="000D24A0" w:rsidRDefault="000D24A0" w:rsidP="00C168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E1888F" wp14:editId="7EADE483">
                  <wp:extent cx="238125" cy="180975"/>
                  <wp:effectExtent l="0" t="0" r="9525" b="9525"/>
                  <wp:docPr id="1306155964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D0762" w14:textId="77777777" w:rsidR="000D24A0" w:rsidRDefault="000D24A0" w:rsidP="00C16873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10349" w14:textId="77777777" w:rsidR="000D24A0" w:rsidRDefault="000D24A0" w:rsidP="00C16873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Avec</w:t>
            </w:r>
          </w:p>
        </w:tc>
      </w:tr>
      <w:tr w:rsidR="000D24A0" w14:paraId="7D3EF3FB" w14:textId="77777777" w:rsidTr="00C16873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74DA2" w14:textId="77777777" w:rsidR="000D24A0" w:rsidRDefault="000D24A0" w:rsidP="00C16873">
            <w:pPr>
              <w:spacing w:line="220" w:lineRule="exact"/>
              <w:rPr>
                <w:sz w:val="22"/>
              </w:rPr>
            </w:pPr>
          </w:p>
          <w:p w14:paraId="265A2B60" w14:textId="049BCCD9" w:rsidR="000D24A0" w:rsidRDefault="000D24A0" w:rsidP="00C168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40C3A5" wp14:editId="67B514B2">
                  <wp:extent cx="238125" cy="238125"/>
                  <wp:effectExtent l="0" t="0" r="9525" b="9525"/>
                  <wp:docPr id="968421731" name="Image 2" descr="Une image contenant symbole, Police, noir, blanc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421731" name="Image 2" descr="Une image contenant symbole, Police, noir, blanc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ECE73" w14:textId="77777777" w:rsidR="000D24A0" w:rsidRDefault="000D24A0" w:rsidP="00C16873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3040B" w14:textId="38D7DFFD" w:rsidR="000D24A0" w:rsidRPr="00733278" w:rsidRDefault="001670C1" w:rsidP="00C16873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733278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Avec</w:t>
            </w:r>
          </w:p>
        </w:tc>
      </w:tr>
      <w:tr w:rsidR="000D24A0" w14:paraId="1C3BC9FA" w14:textId="77777777" w:rsidTr="00C16873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2EA27" w14:textId="77777777" w:rsidR="000D24A0" w:rsidRDefault="000D24A0" w:rsidP="00C16873">
            <w:pPr>
              <w:spacing w:line="220" w:lineRule="exact"/>
              <w:rPr>
                <w:sz w:val="22"/>
              </w:rPr>
            </w:pPr>
          </w:p>
          <w:p w14:paraId="1D7DD1AE" w14:textId="683C546E" w:rsidR="000D24A0" w:rsidRDefault="000D24A0" w:rsidP="00C168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9E67C9" wp14:editId="28E7D525">
                  <wp:extent cx="238125" cy="238125"/>
                  <wp:effectExtent l="0" t="0" r="9525" b="9525"/>
                  <wp:docPr id="1962820150" name="Image 1" descr="Une image contenant symbole, cercle, logo, blanc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2820150" name="Image 1" descr="Une image contenant symbole, cercle, logo, blanc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1CF42" w14:textId="77777777" w:rsidR="000D24A0" w:rsidRPr="00DB11D0" w:rsidRDefault="000D24A0" w:rsidP="00C16873">
            <w:pPr>
              <w:spacing w:before="120" w:after="120" w:line="244" w:lineRule="exact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 w:rsidRPr="00DB11D0"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90905" w14:textId="77777777" w:rsidR="000D24A0" w:rsidRPr="00733278" w:rsidRDefault="000D24A0" w:rsidP="00C16873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733278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Avec</w:t>
            </w:r>
          </w:p>
        </w:tc>
      </w:tr>
    </w:tbl>
    <w:p w14:paraId="15AD23B6" w14:textId="0740B1B3" w:rsidR="000D24A0" w:rsidRDefault="000D24A0" w:rsidP="004B2B27">
      <w:pPr>
        <w:pStyle w:val="Texte"/>
        <w:jc w:val="center"/>
        <w:rPr>
          <w:b w:val="0"/>
          <w:bCs w:val="0"/>
          <w:i w:val="0"/>
          <w:iCs/>
        </w:rPr>
      </w:pPr>
    </w:p>
    <w:p w14:paraId="57EDD440" w14:textId="77777777" w:rsidR="000D24A0" w:rsidRDefault="000D24A0">
      <w:pPr>
        <w:rPr>
          <w:rFonts w:asciiTheme="majorHAnsi" w:eastAsiaTheme="minorEastAsia" w:hAnsiTheme="majorHAnsi" w:cstheme="minorBidi"/>
          <w:iCs/>
          <w:color w:val="000000" w:themeColor="text1"/>
          <w:sz w:val="20"/>
          <w:szCs w:val="20"/>
          <w:lang w:val="fr-FR"/>
        </w:rPr>
      </w:pPr>
      <w:r>
        <w:rPr>
          <w:b/>
          <w:bCs/>
          <w:i/>
          <w:iCs/>
        </w:rPr>
        <w:br w:type="page"/>
      </w:r>
    </w:p>
    <w:p w14:paraId="5FEFA2AD" w14:textId="77777777" w:rsidR="004B2B27" w:rsidRPr="00EA6017" w:rsidRDefault="004B2B27" w:rsidP="004B2B27">
      <w:pPr>
        <w:pStyle w:val="Texte"/>
        <w:jc w:val="center"/>
        <w:rPr>
          <w:b w:val="0"/>
          <w:bCs w:val="0"/>
          <w:i w:val="0"/>
          <w:iCs/>
          <w:color w:val="auto"/>
        </w:rPr>
      </w:pPr>
    </w:p>
    <w:p w14:paraId="4375BB4C" w14:textId="77777777" w:rsidR="00671973" w:rsidRPr="00EA6017" w:rsidRDefault="006F7CCF">
      <w:pPr>
        <w:spacing w:after="80"/>
        <w:jc w:val="center"/>
        <w:rPr>
          <w:rFonts w:asciiTheme="minorHAnsi" w:eastAsia="Calibri" w:hAnsiTheme="minorHAnsi" w:cstheme="minorHAnsi"/>
          <w:b/>
          <w:lang w:val="fr-FR"/>
        </w:rPr>
      </w:pPr>
      <w:r w:rsidRPr="00EA6017">
        <w:rPr>
          <w:rFonts w:asciiTheme="minorHAnsi" w:eastAsia="Calibri" w:hAnsiTheme="minorHAnsi" w:cstheme="minorHAnsi"/>
          <w:b/>
          <w:lang w:val="fr-FR"/>
        </w:rPr>
        <w:t>SOMMAIRE</w:t>
      </w:r>
    </w:p>
    <w:p w14:paraId="169F2D93" w14:textId="77777777" w:rsidR="00671973" w:rsidRPr="00B5722E" w:rsidRDefault="00671973">
      <w:pPr>
        <w:spacing w:after="80" w:line="240" w:lineRule="exact"/>
        <w:rPr>
          <w:rFonts w:asciiTheme="minorHAnsi" w:hAnsiTheme="minorHAnsi" w:cstheme="minorHAnsi"/>
        </w:rPr>
      </w:pPr>
    </w:p>
    <w:p w14:paraId="2B23089C" w14:textId="33A6940B" w:rsidR="00B5722E" w:rsidRPr="00B5722E" w:rsidRDefault="006F7CCF">
      <w:pPr>
        <w:pStyle w:val="TM1"/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B5722E">
        <w:rPr>
          <w:rFonts w:asciiTheme="minorHAnsi" w:eastAsia="Calibri" w:hAnsiTheme="minorHAnsi" w:cstheme="minorHAnsi"/>
          <w:sz w:val="22"/>
          <w:lang w:val="fr-FR"/>
        </w:rPr>
        <w:fldChar w:fldCharType="begin"/>
      </w:r>
      <w:r w:rsidRPr="00B5722E">
        <w:rPr>
          <w:rFonts w:asciiTheme="minorHAnsi" w:eastAsia="Calibri" w:hAnsiTheme="minorHAnsi" w:cstheme="minorHAnsi"/>
          <w:sz w:val="22"/>
          <w:lang w:val="fr-FR"/>
        </w:rPr>
        <w:instrText xml:space="preserve"> TOC </w:instrText>
      </w:r>
      <w:r w:rsidRPr="00B5722E">
        <w:rPr>
          <w:rFonts w:asciiTheme="minorHAnsi" w:eastAsia="Calibri" w:hAnsiTheme="minorHAnsi" w:cstheme="minorHAnsi"/>
          <w:sz w:val="22"/>
          <w:lang w:val="fr-FR"/>
        </w:rPr>
        <w:fldChar w:fldCharType="separate"/>
      </w:r>
      <w:r w:rsidR="00B5722E" w:rsidRPr="00B5722E">
        <w:rPr>
          <w:rFonts w:ascii="Calibri" w:eastAsia="Calibri" w:hAnsi="Calibri" w:cs="Calibri"/>
          <w:noProof/>
          <w:lang w:val="fr-FR"/>
        </w:rPr>
        <w:t>1 - Identification de l'acheteur</w:t>
      </w:r>
      <w:r w:rsidR="00B5722E" w:rsidRPr="00B5722E">
        <w:rPr>
          <w:noProof/>
        </w:rPr>
        <w:tab/>
      </w:r>
      <w:r w:rsidR="00B5722E" w:rsidRPr="00B5722E">
        <w:rPr>
          <w:noProof/>
        </w:rPr>
        <w:fldChar w:fldCharType="begin"/>
      </w:r>
      <w:r w:rsidR="00B5722E" w:rsidRPr="00B5722E">
        <w:rPr>
          <w:noProof/>
        </w:rPr>
        <w:instrText xml:space="preserve"> PAGEREF _Toc223093515 \h </w:instrText>
      </w:r>
      <w:r w:rsidR="00B5722E" w:rsidRPr="00B5722E">
        <w:rPr>
          <w:noProof/>
        </w:rPr>
      </w:r>
      <w:r w:rsidR="00B5722E" w:rsidRPr="00B5722E">
        <w:rPr>
          <w:noProof/>
        </w:rPr>
        <w:fldChar w:fldCharType="separate"/>
      </w:r>
      <w:r w:rsidR="00B5722E" w:rsidRPr="00B5722E">
        <w:rPr>
          <w:noProof/>
        </w:rPr>
        <w:t>4</w:t>
      </w:r>
      <w:r w:rsidR="00B5722E" w:rsidRPr="00B5722E">
        <w:rPr>
          <w:noProof/>
        </w:rPr>
        <w:fldChar w:fldCharType="end"/>
      </w:r>
    </w:p>
    <w:p w14:paraId="7A0E09B5" w14:textId="0AD7E03D" w:rsidR="00B5722E" w:rsidRPr="00B5722E" w:rsidRDefault="00B5722E">
      <w:pPr>
        <w:pStyle w:val="TM1"/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B5722E">
        <w:rPr>
          <w:rFonts w:ascii="Calibri" w:eastAsia="Calibri" w:hAnsi="Calibri" w:cs="Calibri"/>
          <w:noProof/>
          <w:lang w:val="fr-FR"/>
        </w:rPr>
        <w:t>2 - Identification du co-contractant</w:t>
      </w:r>
      <w:r w:rsidRPr="00B5722E">
        <w:rPr>
          <w:noProof/>
        </w:rPr>
        <w:tab/>
      </w:r>
      <w:r w:rsidRPr="00B5722E">
        <w:rPr>
          <w:noProof/>
        </w:rPr>
        <w:fldChar w:fldCharType="begin"/>
      </w:r>
      <w:r w:rsidRPr="00B5722E">
        <w:rPr>
          <w:noProof/>
        </w:rPr>
        <w:instrText xml:space="preserve"> PAGEREF _Toc223093516 \h </w:instrText>
      </w:r>
      <w:r w:rsidRPr="00B5722E">
        <w:rPr>
          <w:noProof/>
        </w:rPr>
      </w:r>
      <w:r w:rsidRPr="00B5722E">
        <w:rPr>
          <w:noProof/>
        </w:rPr>
        <w:fldChar w:fldCharType="separate"/>
      </w:r>
      <w:r w:rsidRPr="00B5722E">
        <w:rPr>
          <w:noProof/>
        </w:rPr>
        <w:t>4</w:t>
      </w:r>
      <w:r w:rsidRPr="00B5722E">
        <w:rPr>
          <w:noProof/>
        </w:rPr>
        <w:fldChar w:fldCharType="end"/>
      </w:r>
    </w:p>
    <w:p w14:paraId="07975813" w14:textId="32D7A5A8" w:rsidR="00B5722E" w:rsidRPr="00B5722E" w:rsidRDefault="00B5722E">
      <w:pPr>
        <w:pStyle w:val="TM1"/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B5722E">
        <w:rPr>
          <w:rFonts w:ascii="Calibri" w:eastAsia="Calibri" w:hAnsi="Calibri" w:cs="Calibri"/>
          <w:noProof/>
          <w:lang w:val="fr-FR"/>
        </w:rPr>
        <w:t>3 - Dispositions générales</w:t>
      </w:r>
      <w:r w:rsidRPr="00B5722E">
        <w:rPr>
          <w:noProof/>
        </w:rPr>
        <w:tab/>
      </w:r>
      <w:r w:rsidRPr="00B5722E">
        <w:rPr>
          <w:noProof/>
        </w:rPr>
        <w:fldChar w:fldCharType="begin"/>
      </w:r>
      <w:r w:rsidRPr="00B5722E">
        <w:rPr>
          <w:noProof/>
        </w:rPr>
        <w:instrText xml:space="preserve"> PAGEREF _Toc223093517 \h </w:instrText>
      </w:r>
      <w:r w:rsidRPr="00B5722E">
        <w:rPr>
          <w:noProof/>
        </w:rPr>
      </w:r>
      <w:r w:rsidRPr="00B5722E">
        <w:rPr>
          <w:noProof/>
        </w:rPr>
        <w:fldChar w:fldCharType="separate"/>
      </w:r>
      <w:r w:rsidRPr="00B5722E">
        <w:rPr>
          <w:noProof/>
        </w:rPr>
        <w:t>6</w:t>
      </w:r>
      <w:r w:rsidRPr="00B5722E">
        <w:rPr>
          <w:noProof/>
        </w:rPr>
        <w:fldChar w:fldCharType="end"/>
      </w:r>
    </w:p>
    <w:p w14:paraId="541A72FE" w14:textId="56A82755" w:rsidR="00B5722E" w:rsidRPr="00B5722E" w:rsidRDefault="00B5722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B5722E">
        <w:rPr>
          <w:rFonts w:asciiTheme="minorHAnsi" w:eastAsia="Calibri" w:hAnsiTheme="minorHAnsi" w:cstheme="minorHAnsi"/>
          <w:noProof/>
          <w:lang w:val="fr-FR"/>
        </w:rPr>
        <w:t>3.1 - Objet</w:t>
      </w:r>
      <w:r w:rsidRPr="00B5722E">
        <w:rPr>
          <w:noProof/>
        </w:rPr>
        <w:tab/>
      </w:r>
      <w:r w:rsidRPr="00B5722E">
        <w:rPr>
          <w:noProof/>
        </w:rPr>
        <w:fldChar w:fldCharType="begin"/>
      </w:r>
      <w:r w:rsidRPr="00B5722E">
        <w:rPr>
          <w:noProof/>
        </w:rPr>
        <w:instrText xml:space="preserve"> PAGEREF _Toc223093518 \h </w:instrText>
      </w:r>
      <w:r w:rsidRPr="00B5722E">
        <w:rPr>
          <w:noProof/>
        </w:rPr>
      </w:r>
      <w:r w:rsidRPr="00B5722E">
        <w:rPr>
          <w:noProof/>
        </w:rPr>
        <w:fldChar w:fldCharType="separate"/>
      </w:r>
      <w:r w:rsidRPr="00B5722E">
        <w:rPr>
          <w:noProof/>
        </w:rPr>
        <w:t>6</w:t>
      </w:r>
      <w:r w:rsidRPr="00B5722E">
        <w:rPr>
          <w:noProof/>
        </w:rPr>
        <w:fldChar w:fldCharType="end"/>
      </w:r>
    </w:p>
    <w:p w14:paraId="15BA6CEB" w14:textId="0775626D" w:rsidR="00B5722E" w:rsidRPr="00B5722E" w:rsidRDefault="00B5722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B5722E">
        <w:rPr>
          <w:rFonts w:asciiTheme="minorHAnsi" w:eastAsia="Calibri" w:hAnsiTheme="minorHAnsi" w:cstheme="minorHAnsi"/>
          <w:noProof/>
          <w:lang w:val="fr-FR"/>
        </w:rPr>
        <w:t>3.2 - Mode de passation</w:t>
      </w:r>
      <w:r w:rsidRPr="00B5722E">
        <w:rPr>
          <w:noProof/>
        </w:rPr>
        <w:tab/>
      </w:r>
      <w:r w:rsidRPr="00B5722E">
        <w:rPr>
          <w:noProof/>
        </w:rPr>
        <w:fldChar w:fldCharType="begin"/>
      </w:r>
      <w:r w:rsidRPr="00B5722E">
        <w:rPr>
          <w:noProof/>
        </w:rPr>
        <w:instrText xml:space="preserve"> PAGEREF _Toc223093519 \h </w:instrText>
      </w:r>
      <w:r w:rsidRPr="00B5722E">
        <w:rPr>
          <w:noProof/>
        </w:rPr>
      </w:r>
      <w:r w:rsidRPr="00B5722E">
        <w:rPr>
          <w:noProof/>
        </w:rPr>
        <w:fldChar w:fldCharType="separate"/>
      </w:r>
      <w:r w:rsidRPr="00B5722E">
        <w:rPr>
          <w:noProof/>
        </w:rPr>
        <w:t>6</w:t>
      </w:r>
      <w:r w:rsidRPr="00B5722E">
        <w:rPr>
          <w:noProof/>
        </w:rPr>
        <w:fldChar w:fldCharType="end"/>
      </w:r>
    </w:p>
    <w:p w14:paraId="2BF12367" w14:textId="64F792C6" w:rsidR="00B5722E" w:rsidRPr="00B5722E" w:rsidRDefault="00B5722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B5722E">
        <w:rPr>
          <w:rFonts w:asciiTheme="minorHAnsi" w:eastAsia="Calibri" w:hAnsiTheme="minorHAnsi" w:cstheme="minorHAnsi"/>
          <w:noProof/>
          <w:lang w:val="fr-FR"/>
        </w:rPr>
        <w:t>3.3 - Forme de contrat</w:t>
      </w:r>
      <w:r w:rsidRPr="00B5722E">
        <w:rPr>
          <w:noProof/>
        </w:rPr>
        <w:tab/>
      </w:r>
      <w:r w:rsidRPr="00B5722E">
        <w:rPr>
          <w:noProof/>
        </w:rPr>
        <w:fldChar w:fldCharType="begin"/>
      </w:r>
      <w:r w:rsidRPr="00B5722E">
        <w:rPr>
          <w:noProof/>
        </w:rPr>
        <w:instrText xml:space="preserve"> PAGEREF _Toc223093520 \h </w:instrText>
      </w:r>
      <w:r w:rsidRPr="00B5722E">
        <w:rPr>
          <w:noProof/>
        </w:rPr>
      </w:r>
      <w:r w:rsidRPr="00B5722E">
        <w:rPr>
          <w:noProof/>
        </w:rPr>
        <w:fldChar w:fldCharType="separate"/>
      </w:r>
      <w:r w:rsidRPr="00B5722E">
        <w:rPr>
          <w:noProof/>
        </w:rPr>
        <w:t>6</w:t>
      </w:r>
      <w:r w:rsidRPr="00B5722E">
        <w:rPr>
          <w:noProof/>
        </w:rPr>
        <w:fldChar w:fldCharType="end"/>
      </w:r>
    </w:p>
    <w:p w14:paraId="5CE7EA74" w14:textId="461B9801" w:rsidR="00B5722E" w:rsidRPr="00B5722E" w:rsidRDefault="00B5722E">
      <w:pPr>
        <w:pStyle w:val="TM1"/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B5722E">
        <w:rPr>
          <w:rFonts w:ascii="Calibri" w:eastAsia="Calibri" w:hAnsi="Calibri" w:cs="Calibri"/>
          <w:noProof/>
          <w:lang w:val="fr-FR"/>
        </w:rPr>
        <w:t>4 - Prix</w:t>
      </w:r>
      <w:r w:rsidRPr="00B5722E">
        <w:rPr>
          <w:noProof/>
        </w:rPr>
        <w:tab/>
      </w:r>
      <w:r w:rsidRPr="00B5722E">
        <w:rPr>
          <w:noProof/>
        </w:rPr>
        <w:fldChar w:fldCharType="begin"/>
      </w:r>
      <w:r w:rsidRPr="00B5722E">
        <w:rPr>
          <w:noProof/>
        </w:rPr>
        <w:instrText xml:space="preserve"> PAGEREF _Toc223093521 \h </w:instrText>
      </w:r>
      <w:r w:rsidRPr="00B5722E">
        <w:rPr>
          <w:noProof/>
        </w:rPr>
      </w:r>
      <w:r w:rsidRPr="00B5722E">
        <w:rPr>
          <w:noProof/>
        </w:rPr>
        <w:fldChar w:fldCharType="separate"/>
      </w:r>
      <w:r w:rsidRPr="00B5722E">
        <w:rPr>
          <w:noProof/>
        </w:rPr>
        <w:t>6</w:t>
      </w:r>
      <w:r w:rsidRPr="00B5722E">
        <w:rPr>
          <w:noProof/>
        </w:rPr>
        <w:fldChar w:fldCharType="end"/>
      </w:r>
    </w:p>
    <w:p w14:paraId="481A3B48" w14:textId="2EC71F0A" w:rsidR="00B5722E" w:rsidRPr="00B5722E" w:rsidRDefault="00B5722E">
      <w:pPr>
        <w:pStyle w:val="TM1"/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B5722E">
        <w:rPr>
          <w:rFonts w:ascii="Calibri" w:eastAsia="Calibri" w:hAnsi="Calibri" w:cs="Calibri"/>
          <w:noProof/>
          <w:lang w:val="fr-FR"/>
        </w:rPr>
        <w:t>5 - Durée de l'accord-cadre</w:t>
      </w:r>
      <w:r w:rsidRPr="00B5722E">
        <w:rPr>
          <w:noProof/>
        </w:rPr>
        <w:tab/>
      </w:r>
      <w:r w:rsidRPr="00B5722E">
        <w:rPr>
          <w:noProof/>
        </w:rPr>
        <w:fldChar w:fldCharType="begin"/>
      </w:r>
      <w:r w:rsidRPr="00B5722E">
        <w:rPr>
          <w:noProof/>
        </w:rPr>
        <w:instrText xml:space="preserve"> PAGEREF _Toc223093522 \h </w:instrText>
      </w:r>
      <w:r w:rsidRPr="00B5722E">
        <w:rPr>
          <w:noProof/>
        </w:rPr>
      </w:r>
      <w:r w:rsidRPr="00B5722E">
        <w:rPr>
          <w:noProof/>
        </w:rPr>
        <w:fldChar w:fldCharType="separate"/>
      </w:r>
      <w:r w:rsidRPr="00B5722E">
        <w:rPr>
          <w:noProof/>
        </w:rPr>
        <w:t>7</w:t>
      </w:r>
      <w:r w:rsidRPr="00B5722E">
        <w:rPr>
          <w:noProof/>
        </w:rPr>
        <w:fldChar w:fldCharType="end"/>
      </w:r>
    </w:p>
    <w:p w14:paraId="31611C83" w14:textId="6BFC9430" w:rsidR="00B5722E" w:rsidRPr="00B5722E" w:rsidRDefault="00B5722E">
      <w:pPr>
        <w:pStyle w:val="TM1"/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B5722E">
        <w:rPr>
          <w:rFonts w:ascii="Calibri" w:eastAsia="Calibri" w:hAnsi="Calibri" w:cs="Calibri"/>
          <w:noProof/>
          <w:lang w:val="fr-FR"/>
        </w:rPr>
        <w:t>6 - Paiement</w:t>
      </w:r>
      <w:r w:rsidRPr="00B5722E">
        <w:rPr>
          <w:noProof/>
        </w:rPr>
        <w:tab/>
      </w:r>
      <w:r w:rsidRPr="00B5722E">
        <w:rPr>
          <w:noProof/>
        </w:rPr>
        <w:fldChar w:fldCharType="begin"/>
      </w:r>
      <w:r w:rsidRPr="00B5722E">
        <w:rPr>
          <w:noProof/>
        </w:rPr>
        <w:instrText xml:space="preserve"> PAGEREF _Toc223093523 \h </w:instrText>
      </w:r>
      <w:r w:rsidRPr="00B5722E">
        <w:rPr>
          <w:noProof/>
        </w:rPr>
      </w:r>
      <w:r w:rsidRPr="00B5722E">
        <w:rPr>
          <w:noProof/>
        </w:rPr>
        <w:fldChar w:fldCharType="separate"/>
      </w:r>
      <w:r w:rsidRPr="00B5722E">
        <w:rPr>
          <w:noProof/>
        </w:rPr>
        <w:t>7</w:t>
      </w:r>
      <w:r w:rsidRPr="00B5722E">
        <w:rPr>
          <w:noProof/>
        </w:rPr>
        <w:fldChar w:fldCharType="end"/>
      </w:r>
    </w:p>
    <w:p w14:paraId="758FA1E2" w14:textId="1FBA01E0" w:rsidR="00B5722E" w:rsidRPr="00B5722E" w:rsidRDefault="00B5722E">
      <w:pPr>
        <w:pStyle w:val="TM1"/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B5722E">
        <w:rPr>
          <w:rFonts w:ascii="Calibri" w:eastAsia="Calibri" w:hAnsi="Calibri" w:cs="Calibri"/>
          <w:noProof/>
          <w:lang w:val="fr-FR"/>
        </w:rPr>
        <w:t>7 - Nomenclature(s)</w:t>
      </w:r>
      <w:r w:rsidRPr="00B5722E">
        <w:rPr>
          <w:noProof/>
        </w:rPr>
        <w:tab/>
      </w:r>
      <w:r w:rsidRPr="00B5722E">
        <w:rPr>
          <w:noProof/>
        </w:rPr>
        <w:fldChar w:fldCharType="begin"/>
      </w:r>
      <w:r w:rsidRPr="00B5722E">
        <w:rPr>
          <w:noProof/>
        </w:rPr>
        <w:instrText xml:space="preserve"> PAGEREF _Toc223093524 \h </w:instrText>
      </w:r>
      <w:r w:rsidRPr="00B5722E">
        <w:rPr>
          <w:noProof/>
        </w:rPr>
      </w:r>
      <w:r w:rsidRPr="00B5722E">
        <w:rPr>
          <w:noProof/>
        </w:rPr>
        <w:fldChar w:fldCharType="separate"/>
      </w:r>
      <w:r w:rsidRPr="00B5722E">
        <w:rPr>
          <w:noProof/>
        </w:rPr>
        <w:t>8</w:t>
      </w:r>
      <w:r w:rsidRPr="00B5722E">
        <w:rPr>
          <w:noProof/>
        </w:rPr>
        <w:fldChar w:fldCharType="end"/>
      </w:r>
    </w:p>
    <w:p w14:paraId="22424234" w14:textId="5742F2AE" w:rsidR="00B5722E" w:rsidRPr="00B5722E" w:rsidRDefault="00B5722E">
      <w:pPr>
        <w:pStyle w:val="TM1"/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B5722E">
        <w:rPr>
          <w:rFonts w:ascii="Calibri" w:eastAsia="Calibri" w:hAnsi="Calibri" w:cs="Calibri"/>
          <w:noProof/>
          <w:lang w:val="fr-FR"/>
        </w:rPr>
        <w:t>8 - Signature</w:t>
      </w:r>
      <w:r w:rsidRPr="00B5722E">
        <w:rPr>
          <w:noProof/>
        </w:rPr>
        <w:tab/>
      </w:r>
      <w:r w:rsidRPr="00B5722E">
        <w:rPr>
          <w:noProof/>
        </w:rPr>
        <w:fldChar w:fldCharType="begin"/>
      </w:r>
      <w:r w:rsidRPr="00B5722E">
        <w:rPr>
          <w:noProof/>
        </w:rPr>
        <w:instrText xml:space="preserve"> PAGEREF _Toc223093525 \h </w:instrText>
      </w:r>
      <w:r w:rsidRPr="00B5722E">
        <w:rPr>
          <w:noProof/>
        </w:rPr>
      </w:r>
      <w:r w:rsidRPr="00B5722E">
        <w:rPr>
          <w:noProof/>
        </w:rPr>
        <w:fldChar w:fldCharType="separate"/>
      </w:r>
      <w:r w:rsidRPr="00B5722E">
        <w:rPr>
          <w:noProof/>
        </w:rPr>
        <w:t>8</w:t>
      </w:r>
      <w:r w:rsidRPr="00B5722E">
        <w:rPr>
          <w:noProof/>
        </w:rPr>
        <w:fldChar w:fldCharType="end"/>
      </w:r>
    </w:p>
    <w:p w14:paraId="62F29C55" w14:textId="4021A24C" w:rsidR="00B5722E" w:rsidRPr="00B5722E" w:rsidRDefault="00B5722E">
      <w:pPr>
        <w:pStyle w:val="TM1"/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B5722E">
        <w:rPr>
          <w:rFonts w:ascii="Calibri" w:eastAsia="Calibri" w:hAnsi="Calibri" w:cs="Calibri"/>
          <w:noProof/>
          <w:shd w:val="clear" w:color="auto" w:fill="0070C0"/>
          <w:lang w:val="fr-FR"/>
        </w:rPr>
        <w:t>ANNEXE</w:t>
      </w:r>
      <w:r w:rsidRPr="00B5722E">
        <w:rPr>
          <w:rFonts w:ascii="Calibri" w:eastAsia="Calibri" w:hAnsi="Calibri" w:cs="Calibri"/>
          <w:noProof/>
          <w:lang w:val="fr-FR"/>
        </w:rPr>
        <w:t xml:space="preserve"> N° 1 : CLAUSE DE PROBITE</w:t>
      </w:r>
      <w:r w:rsidRPr="00B5722E">
        <w:rPr>
          <w:noProof/>
        </w:rPr>
        <w:tab/>
      </w:r>
      <w:r w:rsidRPr="00B5722E">
        <w:rPr>
          <w:noProof/>
        </w:rPr>
        <w:fldChar w:fldCharType="begin"/>
      </w:r>
      <w:r w:rsidRPr="00B5722E">
        <w:rPr>
          <w:noProof/>
        </w:rPr>
        <w:instrText xml:space="preserve"> PAGEREF _Toc223093526 \h </w:instrText>
      </w:r>
      <w:r w:rsidRPr="00B5722E">
        <w:rPr>
          <w:noProof/>
        </w:rPr>
      </w:r>
      <w:r w:rsidRPr="00B5722E">
        <w:rPr>
          <w:noProof/>
        </w:rPr>
        <w:fldChar w:fldCharType="separate"/>
      </w:r>
      <w:r w:rsidRPr="00B5722E">
        <w:rPr>
          <w:noProof/>
        </w:rPr>
        <w:t>10</w:t>
      </w:r>
      <w:r w:rsidRPr="00B5722E">
        <w:rPr>
          <w:noProof/>
        </w:rPr>
        <w:fldChar w:fldCharType="end"/>
      </w:r>
    </w:p>
    <w:p w14:paraId="106441BF" w14:textId="17F1147B" w:rsidR="00B5722E" w:rsidRPr="00B5722E" w:rsidRDefault="00B5722E">
      <w:pPr>
        <w:pStyle w:val="TM1"/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B5722E">
        <w:rPr>
          <w:rFonts w:ascii="Calibri" w:eastAsia="Calibri" w:hAnsi="Calibri" w:cs="Calibri"/>
          <w:noProof/>
          <w:shd w:val="clear" w:color="auto" w:fill="0070C0"/>
          <w:lang w:val="fr-FR"/>
        </w:rPr>
        <w:t>ANNEXE</w:t>
      </w:r>
      <w:r w:rsidRPr="00B5722E">
        <w:rPr>
          <w:rFonts w:ascii="Calibri" w:eastAsia="Calibri" w:hAnsi="Calibri" w:cs="Calibri"/>
          <w:noProof/>
          <w:lang w:val="fr-FR"/>
        </w:rPr>
        <w:t xml:space="preserve"> N° 2 : Charte d’achats responsables entre la CCIAMP et ses prestataires</w:t>
      </w:r>
      <w:r w:rsidRPr="00B5722E">
        <w:rPr>
          <w:noProof/>
        </w:rPr>
        <w:tab/>
      </w:r>
      <w:r w:rsidRPr="00B5722E">
        <w:rPr>
          <w:noProof/>
        </w:rPr>
        <w:fldChar w:fldCharType="begin"/>
      </w:r>
      <w:r w:rsidRPr="00B5722E">
        <w:rPr>
          <w:noProof/>
        </w:rPr>
        <w:instrText xml:space="preserve"> PAGEREF _Toc223093527 \h </w:instrText>
      </w:r>
      <w:r w:rsidRPr="00B5722E">
        <w:rPr>
          <w:noProof/>
        </w:rPr>
      </w:r>
      <w:r w:rsidRPr="00B5722E">
        <w:rPr>
          <w:noProof/>
        </w:rPr>
        <w:fldChar w:fldCharType="separate"/>
      </w:r>
      <w:r w:rsidRPr="00B5722E">
        <w:rPr>
          <w:noProof/>
        </w:rPr>
        <w:t>11</w:t>
      </w:r>
      <w:r w:rsidRPr="00B5722E">
        <w:rPr>
          <w:noProof/>
        </w:rPr>
        <w:fldChar w:fldCharType="end"/>
      </w:r>
    </w:p>
    <w:p w14:paraId="713B0032" w14:textId="485B65FD" w:rsidR="00B5722E" w:rsidRPr="00B5722E" w:rsidRDefault="00B5722E">
      <w:pPr>
        <w:pStyle w:val="TM1"/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B5722E">
        <w:rPr>
          <w:rFonts w:ascii="Calibri" w:eastAsia="Calibri" w:hAnsi="Calibri" w:cs="Calibri"/>
          <w:noProof/>
          <w:lang w:val="fr-FR"/>
        </w:rPr>
        <w:t>ANNEXE N° 3 : DÉSIGNATION DES CO-TRAITANTS ET RÉPARTITION DES PRESTATIONS</w:t>
      </w:r>
      <w:r w:rsidRPr="00B5722E">
        <w:rPr>
          <w:noProof/>
        </w:rPr>
        <w:tab/>
      </w:r>
      <w:r w:rsidRPr="00B5722E">
        <w:rPr>
          <w:noProof/>
        </w:rPr>
        <w:fldChar w:fldCharType="begin"/>
      </w:r>
      <w:r w:rsidRPr="00B5722E">
        <w:rPr>
          <w:noProof/>
        </w:rPr>
        <w:instrText xml:space="preserve"> PAGEREF _Toc223093528 \h </w:instrText>
      </w:r>
      <w:r w:rsidRPr="00B5722E">
        <w:rPr>
          <w:noProof/>
        </w:rPr>
      </w:r>
      <w:r w:rsidRPr="00B5722E">
        <w:rPr>
          <w:noProof/>
        </w:rPr>
        <w:fldChar w:fldCharType="separate"/>
      </w:r>
      <w:r w:rsidRPr="00B5722E">
        <w:rPr>
          <w:noProof/>
        </w:rPr>
        <w:t>12</w:t>
      </w:r>
      <w:r w:rsidRPr="00B5722E">
        <w:rPr>
          <w:noProof/>
        </w:rPr>
        <w:fldChar w:fldCharType="end"/>
      </w:r>
    </w:p>
    <w:p w14:paraId="7C65FB5A" w14:textId="7F8366C3" w:rsidR="00671973" w:rsidRPr="00B5722E" w:rsidRDefault="006F7CCF">
      <w:pPr>
        <w:spacing w:after="80"/>
        <w:jc w:val="both"/>
        <w:rPr>
          <w:rFonts w:asciiTheme="minorHAnsi" w:eastAsia="Calibri" w:hAnsiTheme="minorHAnsi" w:cstheme="minorHAnsi"/>
          <w:sz w:val="22"/>
          <w:lang w:val="fr-FR"/>
        </w:rPr>
      </w:pPr>
      <w:r w:rsidRPr="00B5722E">
        <w:rPr>
          <w:rFonts w:asciiTheme="minorHAnsi" w:eastAsia="Calibri" w:hAnsiTheme="minorHAnsi" w:cstheme="minorHAnsi"/>
          <w:sz w:val="22"/>
          <w:lang w:val="fr-FR"/>
        </w:rPr>
        <w:fldChar w:fldCharType="end"/>
      </w:r>
    </w:p>
    <w:p w14:paraId="67484D68" w14:textId="77777777" w:rsidR="00E87A52" w:rsidRPr="00B5722E" w:rsidRDefault="00E87A52">
      <w:pPr>
        <w:spacing w:after="80"/>
        <w:jc w:val="both"/>
        <w:rPr>
          <w:rFonts w:asciiTheme="minorHAnsi" w:eastAsia="Calibri" w:hAnsiTheme="minorHAnsi" w:cstheme="minorHAnsi"/>
          <w:sz w:val="22"/>
          <w:lang w:val="fr-FR"/>
        </w:rPr>
        <w:sectPr w:rsidR="00E87A52" w:rsidRPr="00B5722E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pgSz w:w="11900" w:h="16840"/>
          <w:pgMar w:top="1140" w:right="1140" w:bottom="1440" w:left="1140" w:header="1140" w:footer="1440" w:gutter="0"/>
          <w:cols w:space="708"/>
        </w:sectPr>
      </w:pPr>
    </w:p>
    <w:p w14:paraId="5BCE6BD7" w14:textId="77777777" w:rsidR="00671973" w:rsidRPr="000D24A0" w:rsidRDefault="006F7CCF" w:rsidP="000D24A0">
      <w:pPr>
        <w:pStyle w:val="Titre1"/>
        <w:keepNext w:val="0"/>
        <w:shd w:val="clear" w:color="auto" w:fill="036CAA"/>
        <w:spacing w:before="0" w:after="160" w:line="259" w:lineRule="auto"/>
        <w:ind w:left="170" w:hanging="170"/>
        <w:rPr>
          <w:rFonts w:ascii="Calibri" w:eastAsia="Calibri" w:hAnsi="Calibri" w:cs="Calibri"/>
          <w:color w:val="FFFFFF"/>
          <w:sz w:val="28"/>
          <w:lang w:val="fr-FR"/>
        </w:rPr>
      </w:pPr>
      <w:bookmarkStart w:id="0" w:name="ArtL1_AE-3-A2"/>
      <w:bookmarkStart w:id="1" w:name="_Toc223093515"/>
      <w:bookmarkEnd w:id="0"/>
      <w:r w:rsidRPr="000D24A0">
        <w:rPr>
          <w:rFonts w:ascii="Calibri" w:eastAsia="Calibri" w:hAnsi="Calibri" w:cs="Calibri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734E9AF2" w14:textId="15C28E57" w:rsidR="000D24A0" w:rsidRPr="004B0A54" w:rsidRDefault="004B0A54" w:rsidP="00A357D1">
      <w:pPr>
        <w:jc w:val="both"/>
        <w:rPr>
          <w:rFonts w:ascii="Calibri" w:eastAsia="Calibri" w:hAnsi="Calibri" w:cs="Calibri"/>
          <w:color w:val="000000"/>
          <w:sz w:val="20"/>
          <w:lang w:val="fr-FR"/>
        </w:rPr>
      </w:pPr>
      <w:r w:rsidRPr="004B0A54">
        <w:rPr>
          <w:rFonts w:ascii="Calibri" w:eastAsia="Calibri" w:hAnsi="Calibri" w:cs="Calibri"/>
          <w:color w:val="000000"/>
          <w:sz w:val="20"/>
          <w:lang w:val="fr-FR"/>
        </w:rPr>
        <w:t xml:space="preserve">Acheteur : </w:t>
      </w:r>
      <w:r w:rsidR="000D24A0" w:rsidRPr="004B0A54">
        <w:rPr>
          <w:rFonts w:ascii="Calibri" w:eastAsia="Calibri" w:hAnsi="Calibri" w:cs="Calibri"/>
          <w:color w:val="000000"/>
          <w:sz w:val="20"/>
          <w:lang w:val="fr-FR"/>
        </w:rPr>
        <w:t>Chambre de Commerce et d'Industrie métropolitaine Aix-Marseille-Provence</w:t>
      </w:r>
    </w:p>
    <w:p w14:paraId="299B38D1" w14:textId="77777777" w:rsidR="000D24A0" w:rsidRDefault="000D24A0" w:rsidP="00A357D1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Coordonnateur du groupement de commandes : Chambre de Commerce et d'Industrie métropolitaine Aix-Marseille-Provence</w:t>
      </w:r>
    </w:p>
    <w:p w14:paraId="7D96DE02" w14:textId="77777777" w:rsidR="00671973" w:rsidRPr="005F61CD" w:rsidRDefault="006F7CCF" w:rsidP="00A357D1"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Personne habilitée à donner les renseignements relatifs aux nantissements et cessions de créances :</w:t>
      </w:r>
    </w:p>
    <w:p w14:paraId="1FCFF76D" w14:textId="77777777" w:rsidR="00671973" w:rsidRPr="005F61CD" w:rsidRDefault="006F7CCF" w:rsidP="00A357D1"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Ordonnateur : M. le Président de la CCIAMP</w:t>
      </w:r>
    </w:p>
    <w:p w14:paraId="0853DE74" w14:textId="77777777" w:rsidR="00671973" w:rsidRPr="005F61CD" w:rsidRDefault="006F7CCF" w:rsidP="00A357D1"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Comptable assignataire des paiements : M. le Vice-Président-Trésorier de la CCIAMP</w:t>
      </w:r>
    </w:p>
    <w:p w14:paraId="1489B10E" w14:textId="77777777" w:rsidR="00671973" w:rsidRPr="000D24A0" w:rsidRDefault="006F7CCF" w:rsidP="000D24A0">
      <w:pPr>
        <w:pStyle w:val="Titre1"/>
        <w:keepNext w:val="0"/>
        <w:shd w:val="clear" w:color="auto" w:fill="036CAA"/>
        <w:spacing w:before="0" w:after="160" w:line="259" w:lineRule="auto"/>
        <w:ind w:left="170" w:hanging="170"/>
        <w:rPr>
          <w:rFonts w:ascii="Calibri" w:eastAsia="Calibri" w:hAnsi="Calibri" w:cs="Calibri"/>
          <w:color w:val="FFFFFF"/>
          <w:sz w:val="28"/>
          <w:lang w:val="fr-FR"/>
        </w:rPr>
      </w:pPr>
      <w:bookmarkStart w:id="2" w:name="ArtL1_AE-3-A3"/>
      <w:bookmarkStart w:id="3" w:name="_Toc223093516"/>
      <w:bookmarkEnd w:id="2"/>
      <w:r w:rsidRPr="000D24A0">
        <w:rPr>
          <w:rFonts w:ascii="Calibri" w:eastAsia="Calibri" w:hAnsi="Calibri" w:cs="Calibri"/>
          <w:color w:val="FFFFFF"/>
          <w:sz w:val="28"/>
          <w:lang w:val="fr-FR"/>
        </w:rPr>
        <w:t>2 - Identification du co-contractant</w:t>
      </w:r>
      <w:bookmarkEnd w:id="3"/>
    </w:p>
    <w:p w14:paraId="015A204F" w14:textId="15307B15" w:rsidR="00671973" w:rsidRPr="005F61CD" w:rsidRDefault="006F7CCF">
      <w:pPr>
        <w:pStyle w:val="ParagrapheIndent1"/>
        <w:spacing w:after="240"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 xml:space="preserve">Après avoir pris connaissance des pièces constitutives de l'accord-cadre indiquées à l'article "pièces contractuelles" du Cahier des clauses administratives particulières qui fait référence au CCAG </w:t>
      </w:r>
      <w:r w:rsidR="00207A8A">
        <w:rPr>
          <w:rFonts w:asciiTheme="minorHAnsi" w:hAnsiTheme="minorHAnsi" w:cstheme="minorHAnsi"/>
          <w:color w:val="000000"/>
          <w:lang w:val="fr-FR"/>
        </w:rPr>
        <w:t>–</w:t>
      </w:r>
      <w:r w:rsidRPr="005F61CD">
        <w:rPr>
          <w:rFonts w:asciiTheme="minorHAnsi" w:hAnsiTheme="minorHAnsi" w:cstheme="minorHAnsi"/>
          <w:color w:val="000000"/>
          <w:lang w:val="fr-FR"/>
        </w:rPr>
        <w:t xml:space="preserve"> </w:t>
      </w:r>
      <w:r w:rsidR="00207A8A">
        <w:rPr>
          <w:rFonts w:asciiTheme="minorHAnsi" w:hAnsiTheme="minorHAnsi" w:cstheme="minorHAnsi"/>
          <w:color w:val="000000"/>
          <w:lang w:val="fr-FR"/>
        </w:rPr>
        <w:t>Prestations Intellectuelles</w:t>
      </w:r>
      <w:r w:rsidRPr="005F61CD">
        <w:rPr>
          <w:rFonts w:asciiTheme="minorHAnsi" w:hAnsiTheme="minorHAnsi" w:cstheme="minorHAnsi"/>
          <w:color w:val="000000"/>
          <w:lang w:val="fr-FR"/>
        </w:rPr>
        <w:t xml:space="preserve">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973" w:rsidRPr="005F61CD" w14:paraId="4B75606D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62F58" w14:textId="55897A2C" w:rsidR="00671973" w:rsidRPr="005F61CD" w:rsidRDefault="008943C4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B263F21" wp14:editId="4F5A4803">
                  <wp:extent cx="155575" cy="15557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3291A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C7947" w14:textId="77777777" w:rsidR="00671973" w:rsidRPr="005F61CD" w:rsidRDefault="006F7CCF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Le signataire (Candidat individuel),</w:t>
            </w:r>
          </w:p>
        </w:tc>
      </w:tr>
    </w:tbl>
    <w:p w14:paraId="710101F2" w14:textId="77777777" w:rsidR="00671973" w:rsidRPr="005F61CD" w:rsidRDefault="006F7CCF">
      <w:pPr>
        <w:spacing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71973" w:rsidRPr="005F61CD" w14:paraId="06EF6409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4A4A3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1CE7A5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5CC53971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DD5E80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7F2BEE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</w:tbl>
    <w:p w14:paraId="15397C78" w14:textId="77777777" w:rsidR="00671973" w:rsidRPr="005F61CD" w:rsidRDefault="006F7CCF">
      <w:pPr>
        <w:spacing w:after="120"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973" w:rsidRPr="005F61CD" w14:paraId="267AD5D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8C7F5" w14:textId="4777AD97" w:rsidR="00671973" w:rsidRPr="005F61CD" w:rsidRDefault="008943C4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55096FF" wp14:editId="4AAC1A3F">
                  <wp:extent cx="155575" cy="15557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BDCF8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8DD33" w14:textId="77777777" w:rsidR="00671973" w:rsidRPr="005F61CD" w:rsidRDefault="006F7CCF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5169F9DC" w14:textId="77777777" w:rsidR="00671973" w:rsidRPr="005F61CD" w:rsidRDefault="006F7CCF">
      <w:pPr>
        <w:spacing w:line="240" w:lineRule="exact"/>
        <w:rPr>
          <w:rFonts w:asciiTheme="minorHAnsi" w:hAnsiTheme="minorHAnsi" w:cstheme="minorHAnsi"/>
          <w:lang w:val="fr-FR"/>
        </w:rPr>
      </w:pPr>
      <w:r w:rsidRPr="005F61CD">
        <w:rPr>
          <w:rFonts w:asciiTheme="minorHAnsi" w:hAnsiTheme="minorHAnsi" w:cstheme="minorHAns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71973" w:rsidRPr="005F61CD" w14:paraId="5ACA42A8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A35093" w14:textId="77777777" w:rsidR="00671973" w:rsidRPr="005F61CD" w:rsidRDefault="006F7CCF">
            <w:pPr>
              <w:pStyle w:val="saisieClientHead"/>
              <w:spacing w:line="244" w:lineRule="exact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570792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3959E847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6BFFF9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47BE3C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3E09CE78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30B599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B38532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4F8C5FE5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429C73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78ACDD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5A87E97A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47A437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73AB84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702E8972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14D758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9625A1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5F00E5C0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BD333" w14:textId="77777777" w:rsidR="00671973" w:rsidRPr="005F61CD" w:rsidRDefault="006F7CCF">
            <w:pPr>
              <w:pStyle w:val="saisieClientHead"/>
              <w:spacing w:line="244" w:lineRule="exact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C21DE0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</w:tbl>
    <w:p w14:paraId="407AEC9D" w14:textId="77777777" w:rsidR="00671973" w:rsidRPr="005F61CD" w:rsidRDefault="006F7CCF">
      <w:pPr>
        <w:spacing w:after="120"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973" w:rsidRPr="005F61CD" w14:paraId="63DFFEFA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41229" w14:textId="31E2030F" w:rsidR="00671973" w:rsidRPr="005F61CD" w:rsidRDefault="008943C4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FBDB5D0" wp14:editId="197B7FC9">
                  <wp:extent cx="155575" cy="15557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9818A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B7262" w14:textId="77777777" w:rsidR="00671973" w:rsidRPr="005F61CD" w:rsidRDefault="006F7CCF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2345B3CF" w14:textId="77777777" w:rsidR="00671973" w:rsidRPr="005F61CD" w:rsidRDefault="006F7CCF">
      <w:pPr>
        <w:spacing w:line="240" w:lineRule="exact"/>
        <w:rPr>
          <w:rFonts w:asciiTheme="minorHAnsi" w:hAnsiTheme="minorHAnsi" w:cstheme="minorHAnsi"/>
          <w:lang w:val="fr-FR"/>
        </w:rPr>
      </w:pPr>
      <w:r w:rsidRPr="005F61CD">
        <w:rPr>
          <w:rFonts w:asciiTheme="minorHAnsi" w:hAnsiTheme="minorHAnsi" w:cstheme="minorHAnsi"/>
          <w:lang w:val="fr-FR"/>
        </w:rP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71973" w:rsidRPr="005F61CD" w14:paraId="007E13C8" w14:textId="77777777" w:rsidTr="00203A70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FD0C2" w14:textId="77777777" w:rsidR="00671973" w:rsidRPr="005F61CD" w:rsidRDefault="006F7CCF">
            <w:pPr>
              <w:pStyle w:val="saisieClientHead"/>
              <w:spacing w:line="244" w:lineRule="exact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C88409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205D1673" w14:textId="77777777" w:rsidTr="00203A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99035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AE3611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3C08EB73" w14:textId="77777777" w:rsidTr="00203A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32FF63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7C48FC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2ADCFF6E" w14:textId="77777777" w:rsidTr="00203A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3D7704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0B9EEE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798E20D1" w14:textId="77777777" w:rsidTr="00203A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49E15E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57BA2E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30394510" w14:textId="77777777" w:rsidTr="00203A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8DF546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07684E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256B2AFF" w14:textId="77777777" w:rsidTr="00203A70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1B50A7" w14:textId="77777777" w:rsidR="00671973" w:rsidRPr="005F61CD" w:rsidRDefault="006F7CCF">
            <w:pPr>
              <w:pStyle w:val="saisieClientHead"/>
              <w:spacing w:line="244" w:lineRule="exact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F1E857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</w:tbl>
    <w:p w14:paraId="1B5D46DD" w14:textId="77777777" w:rsidR="00671973" w:rsidRPr="005F61CD" w:rsidRDefault="006F7CCF">
      <w:pPr>
        <w:spacing w:after="120"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973" w:rsidRPr="005F61CD" w14:paraId="7C91541A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45809" w14:textId="5F00690E" w:rsidR="00671973" w:rsidRPr="005F61CD" w:rsidRDefault="008943C4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BF4CC19" wp14:editId="3F3E95AA">
                  <wp:extent cx="155575" cy="15557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2439C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8988D" w14:textId="77777777" w:rsidR="00671973" w:rsidRPr="005F61CD" w:rsidRDefault="006F7CCF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Le mandataire (Candidat groupé),</w:t>
            </w:r>
          </w:p>
        </w:tc>
      </w:tr>
    </w:tbl>
    <w:p w14:paraId="6E546573" w14:textId="77777777" w:rsidR="00671973" w:rsidRPr="005F61CD" w:rsidRDefault="006F7CCF">
      <w:pPr>
        <w:spacing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71973" w:rsidRPr="005F61CD" w14:paraId="01C6BA41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C4DE4B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90C447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15A36217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E3F6A7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7A3080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</w:tbl>
    <w:p w14:paraId="37F6B9B0" w14:textId="77777777" w:rsidR="00671973" w:rsidRPr="005F61CD" w:rsidRDefault="006F7CCF">
      <w:pPr>
        <w:spacing w:after="120"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p w14:paraId="0F3E6AA9" w14:textId="77777777" w:rsidR="00671973" w:rsidRPr="005F61CD" w:rsidRDefault="006F7CCF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désigné mandataire :</w:t>
      </w:r>
    </w:p>
    <w:p w14:paraId="688E8113" w14:textId="77777777" w:rsidR="00671973" w:rsidRPr="005F61CD" w:rsidRDefault="00671973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973" w:rsidRPr="005F61CD" w14:paraId="17CC4762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AB222" w14:textId="49F954C5" w:rsidR="00671973" w:rsidRPr="005F61CD" w:rsidRDefault="008943C4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946A544" wp14:editId="5A2148F9">
                  <wp:extent cx="155575" cy="15557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0A255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08ADF" w14:textId="77777777" w:rsidR="00671973" w:rsidRPr="005F61CD" w:rsidRDefault="006F7CCF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du groupement solidaire</w:t>
            </w:r>
          </w:p>
        </w:tc>
      </w:tr>
    </w:tbl>
    <w:p w14:paraId="12DB4130" w14:textId="77777777" w:rsidR="00671973" w:rsidRPr="005F61CD" w:rsidRDefault="006F7CCF">
      <w:pPr>
        <w:spacing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973" w:rsidRPr="005F61CD" w14:paraId="7B858E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085F7" w14:textId="05AC76F9" w:rsidR="00671973" w:rsidRPr="005F61CD" w:rsidRDefault="008943C4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463ECE6F" wp14:editId="04EFFC3E">
                  <wp:extent cx="155575" cy="15557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FF8B3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4A5B3" w14:textId="77777777" w:rsidR="00671973" w:rsidRPr="005F61CD" w:rsidRDefault="006F7CCF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solidaire du groupement conjoint</w:t>
            </w:r>
          </w:p>
        </w:tc>
      </w:tr>
    </w:tbl>
    <w:p w14:paraId="4DB821E2" w14:textId="77777777" w:rsidR="00671973" w:rsidRPr="005F61CD" w:rsidRDefault="006F7CCF">
      <w:pPr>
        <w:spacing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973" w:rsidRPr="005F61CD" w14:paraId="7F25D54D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8B83D" w14:textId="57AFEEF8" w:rsidR="00671973" w:rsidRPr="005F61CD" w:rsidRDefault="008943C4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2826305" wp14:editId="2284B211">
                  <wp:extent cx="155575" cy="155575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0CD87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9BE4A" w14:textId="77777777" w:rsidR="00671973" w:rsidRPr="005F61CD" w:rsidRDefault="006F7CCF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non solidaire du groupement conjoint</w:t>
            </w:r>
          </w:p>
        </w:tc>
      </w:tr>
    </w:tbl>
    <w:p w14:paraId="6974E28E" w14:textId="77777777" w:rsidR="00671973" w:rsidRPr="005F61CD" w:rsidRDefault="006F7CCF">
      <w:pPr>
        <w:spacing w:line="240" w:lineRule="exact"/>
        <w:rPr>
          <w:rFonts w:asciiTheme="minorHAnsi" w:hAnsiTheme="minorHAnsi" w:cstheme="minorHAnsi"/>
          <w:lang w:val="fr-FR"/>
        </w:rPr>
      </w:pPr>
      <w:r w:rsidRPr="005F61CD">
        <w:rPr>
          <w:rFonts w:asciiTheme="minorHAnsi" w:hAnsiTheme="minorHAnsi" w:cstheme="minorHAns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71973" w:rsidRPr="005F61CD" w14:paraId="33FFF429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245DE4" w14:textId="77777777" w:rsidR="00671973" w:rsidRPr="005F61CD" w:rsidRDefault="006F7CCF">
            <w:pPr>
              <w:pStyle w:val="saisieClientHead"/>
              <w:spacing w:line="244" w:lineRule="exact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32DAC8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37613DF4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46AA00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F4AB6D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0116572F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928CD0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0D2DE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5E699AAA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1B52F5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A5347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49BC57CC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5F5DBA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9B669D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6849E785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8100E1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0B946D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7EB8ACB2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43D5EB" w14:textId="77777777" w:rsidR="00671973" w:rsidRPr="005F61CD" w:rsidRDefault="006F7CCF">
            <w:pPr>
              <w:pStyle w:val="saisieClientHead"/>
              <w:spacing w:line="244" w:lineRule="exact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729B33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</w:tbl>
    <w:p w14:paraId="0DC61936" w14:textId="77777777" w:rsidR="00671973" w:rsidRPr="005F61CD" w:rsidRDefault="006F7CCF">
      <w:pPr>
        <w:spacing w:after="120"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p w14:paraId="03C1D981" w14:textId="77777777" w:rsidR="00671973" w:rsidRPr="005F61CD" w:rsidRDefault="006F7CCF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 xml:space="preserve">S'engage, au nom des membres du groupement </w:t>
      </w:r>
      <w:r w:rsidRPr="005F61CD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  <w:r w:rsidRPr="005F61CD">
        <w:rPr>
          <w:rFonts w:asciiTheme="minorHAnsi" w:hAnsiTheme="minorHAnsi" w:cstheme="minorHAnsi"/>
          <w:color w:val="000000"/>
          <w:lang w:val="fr-FR"/>
        </w:rPr>
        <w:t>, sur la base de l'offre du groupement,</w:t>
      </w:r>
    </w:p>
    <w:p w14:paraId="3EC1D5C6" w14:textId="77777777" w:rsidR="00671973" w:rsidRPr="005F61CD" w:rsidRDefault="00671973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2D32D157" w14:textId="77777777" w:rsidR="00671973" w:rsidRPr="005F61CD" w:rsidRDefault="006F7CCF">
      <w:pPr>
        <w:pStyle w:val="ParagrapheIndent1"/>
        <w:spacing w:after="240"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à exécuter les prestations demandées dans les conditions définies ci-après ;</w:t>
      </w:r>
    </w:p>
    <w:p w14:paraId="1195CA3B" w14:textId="44864395" w:rsidR="00671973" w:rsidRPr="005F61CD" w:rsidRDefault="006F7CCF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  <w:sectPr w:rsidR="00671973" w:rsidRPr="005F61CD">
          <w:footerReference w:type="default" r:id="rId28"/>
          <w:pgSz w:w="11900" w:h="16840"/>
          <w:pgMar w:top="1140" w:right="1140" w:bottom="1140" w:left="1140" w:header="1140" w:footer="1140" w:gutter="0"/>
          <w:cols w:space="708"/>
        </w:sectPr>
      </w:pPr>
      <w:r w:rsidRPr="00FE0E72">
        <w:rPr>
          <w:rFonts w:asciiTheme="minorHAnsi" w:hAnsiTheme="minorHAnsi" w:cstheme="minorHAnsi"/>
          <w:color w:val="000000"/>
          <w:lang w:val="fr-FR"/>
        </w:rPr>
        <w:t>L'offre ainsi présentée n'est valable toutefois que si la décision d'attribution intervient dans un délai de 1</w:t>
      </w:r>
      <w:r w:rsidR="005C2F44" w:rsidRPr="00FE0E72">
        <w:rPr>
          <w:rFonts w:asciiTheme="minorHAnsi" w:hAnsiTheme="minorHAnsi" w:cstheme="minorHAnsi"/>
          <w:color w:val="000000"/>
          <w:lang w:val="fr-FR"/>
        </w:rPr>
        <w:t>2</w:t>
      </w:r>
      <w:r w:rsidRPr="00FE0E72">
        <w:rPr>
          <w:rFonts w:asciiTheme="minorHAnsi" w:hAnsiTheme="minorHAnsi" w:cstheme="minorHAnsi"/>
          <w:color w:val="000000"/>
          <w:lang w:val="fr-FR"/>
        </w:rPr>
        <w:t>0 jours à</w:t>
      </w:r>
      <w:r w:rsidRPr="005F61CD">
        <w:rPr>
          <w:rFonts w:asciiTheme="minorHAnsi" w:hAnsiTheme="minorHAnsi" w:cstheme="minorHAnsi"/>
          <w:color w:val="000000"/>
          <w:lang w:val="fr-FR"/>
        </w:rPr>
        <w:t xml:space="preserve"> compter de la date limite de réception des offres fixée par le règlement de la consultation.</w:t>
      </w:r>
      <w:r w:rsidRPr="005F61CD">
        <w:rPr>
          <w:rFonts w:asciiTheme="minorHAnsi" w:hAnsiTheme="minorHAnsi" w:cstheme="minorHAnsi"/>
          <w:color w:val="000000"/>
          <w:lang w:val="fr-FR"/>
        </w:rPr>
        <w:cr/>
      </w:r>
    </w:p>
    <w:p w14:paraId="3A7BE1D2" w14:textId="115768A9" w:rsidR="00671973" w:rsidRPr="000D24A0" w:rsidRDefault="006F7CCF" w:rsidP="000D24A0">
      <w:pPr>
        <w:pStyle w:val="Titre1"/>
        <w:keepNext w:val="0"/>
        <w:shd w:val="clear" w:color="auto" w:fill="036CAA"/>
        <w:spacing w:before="0" w:after="160" w:line="259" w:lineRule="auto"/>
        <w:ind w:left="170" w:hanging="170"/>
        <w:rPr>
          <w:rFonts w:ascii="Calibri" w:eastAsia="Calibri" w:hAnsi="Calibri" w:cs="Calibri"/>
          <w:color w:val="FFFFFF"/>
          <w:sz w:val="28"/>
          <w:lang w:val="fr-FR"/>
        </w:rPr>
      </w:pPr>
      <w:bookmarkStart w:id="4" w:name="ArtL1_AE-3-A4"/>
      <w:bookmarkStart w:id="5" w:name="_Toc223093517"/>
      <w:bookmarkEnd w:id="4"/>
      <w:r w:rsidRPr="000D24A0">
        <w:rPr>
          <w:rFonts w:ascii="Calibri" w:eastAsia="Calibri" w:hAnsi="Calibri" w:cs="Calibri"/>
          <w:color w:val="FFFFFF"/>
          <w:sz w:val="28"/>
          <w:lang w:val="fr-FR"/>
        </w:rPr>
        <w:lastRenderedPageBreak/>
        <w:t>3</w:t>
      </w:r>
      <w:r w:rsidR="00553306" w:rsidRPr="000D24A0">
        <w:rPr>
          <w:rFonts w:ascii="Calibri" w:eastAsia="Calibri" w:hAnsi="Calibri" w:cs="Calibri"/>
          <w:color w:val="FFFFFF"/>
          <w:sz w:val="28"/>
          <w:lang w:val="fr-FR"/>
        </w:rPr>
        <w:t xml:space="preserve"> </w:t>
      </w:r>
      <w:r w:rsidRPr="000D24A0">
        <w:rPr>
          <w:rFonts w:ascii="Calibri" w:eastAsia="Calibri" w:hAnsi="Calibri" w:cs="Calibri"/>
          <w:color w:val="FFFFFF"/>
          <w:sz w:val="28"/>
          <w:lang w:val="fr-FR"/>
        </w:rPr>
        <w:t>- Dispositions générales</w:t>
      </w:r>
      <w:bookmarkEnd w:id="5"/>
    </w:p>
    <w:p w14:paraId="3D930B75" w14:textId="77777777" w:rsidR="00671973" w:rsidRPr="005F61CD" w:rsidRDefault="006F7CCF">
      <w:pPr>
        <w:pStyle w:val="Titre2"/>
        <w:spacing w:after="100"/>
        <w:ind w:left="280"/>
        <w:jc w:val="both"/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</w:pPr>
      <w:bookmarkStart w:id="6" w:name="ArtL2_AE-3-A4.1"/>
      <w:bookmarkStart w:id="7" w:name="_Toc223093518"/>
      <w:bookmarkEnd w:id="6"/>
      <w:r w:rsidRPr="005F61CD"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  <w:t>3.1 - Objet</w:t>
      </w:r>
      <w:bookmarkEnd w:id="7"/>
    </w:p>
    <w:p w14:paraId="59CD1B66" w14:textId="4A5D9AB7" w:rsidR="0046519F" w:rsidRDefault="006F7CCF" w:rsidP="0046519F">
      <w:pPr>
        <w:pStyle w:val="ParagrapheIndent2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 xml:space="preserve">Le présent Acte d'Engagement </w:t>
      </w:r>
      <w:r w:rsidR="006B37C3">
        <w:rPr>
          <w:rFonts w:asciiTheme="minorHAnsi" w:hAnsiTheme="minorHAnsi" w:cstheme="minorHAnsi"/>
          <w:color w:val="000000"/>
          <w:lang w:val="fr-FR"/>
        </w:rPr>
        <w:t xml:space="preserve">a </w:t>
      </w:r>
      <w:r w:rsidR="006B37C3" w:rsidRPr="006B37C3">
        <w:rPr>
          <w:rFonts w:asciiTheme="minorHAnsi" w:hAnsiTheme="minorHAnsi" w:cstheme="minorHAnsi"/>
          <w:color w:val="000000"/>
        </w:rPr>
        <w:t>pour objet la sélection d’un Assistant à Maîtrise d’Ouvrage (AMO) afin d’accompagner les membres du groupement composé de la Chambre de Commerce et d’Industrie Aix-Marseille-Provence (CCIAMP), la SASU Les Escampons et la SA WTC dans l’ensemble des étapes du projet de valorisation de certains de leurs sites.</w:t>
      </w:r>
    </w:p>
    <w:p w14:paraId="44A68AE6" w14:textId="68C7F349" w:rsidR="00671973" w:rsidRPr="005F61CD" w:rsidRDefault="006F7CCF" w:rsidP="0046519F">
      <w:pPr>
        <w:pStyle w:val="Titre2"/>
        <w:spacing w:after="100"/>
        <w:ind w:left="280"/>
        <w:jc w:val="both"/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</w:pPr>
      <w:bookmarkStart w:id="8" w:name="_Toc223093519"/>
      <w:r w:rsidRPr="005F61CD"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  <w:t>3.2 - Mode de passation</w:t>
      </w:r>
      <w:bookmarkEnd w:id="8"/>
    </w:p>
    <w:p w14:paraId="605A0FA1" w14:textId="77777777" w:rsidR="00B5722E" w:rsidRDefault="00B5722E" w:rsidP="00B5722E">
      <w:pPr>
        <w:pStyle w:val="ParagrapheIndent2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bookmarkStart w:id="9" w:name="ArtL2_AE-3-A4.3"/>
      <w:bookmarkEnd w:id="9"/>
      <w:r w:rsidRPr="00B5722E">
        <w:rPr>
          <w:rFonts w:asciiTheme="minorHAnsi" w:hAnsiTheme="minorHAnsi" w:cstheme="minorHAnsi"/>
          <w:color w:val="000000"/>
          <w:lang w:val="fr-FR"/>
        </w:rPr>
        <w:t>La procédure de passation utilisée est la procédure adaptée. Elle est soumise aux dispositions des articles L. 2123-1 2°, R.2123-1, R. 2123-2 3° et R. 2123-4 à R. 2123-7 du Code de la commande publique.</w:t>
      </w:r>
    </w:p>
    <w:p w14:paraId="53FC2415" w14:textId="7A1689A6" w:rsidR="00671973" w:rsidRPr="00B5722E" w:rsidRDefault="006F7CCF" w:rsidP="00B5722E">
      <w:pPr>
        <w:pStyle w:val="Titre2"/>
        <w:spacing w:after="100"/>
        <w:ind w:left="280"/>
        <w:jc w:val="both"/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</w:pPr>
      <w:bookmarkStart w:id="10" w:name="_Toc223093520"/>
      <w:r w:rsidRPr="005F61CD"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  <w:t>3.3 - Forme de contrat</w:t>
      </w:r>
      <w:bookmarkEnd w:id="10"/>
    </w:p>
    <w:p w14:paraId="27698CFD" w14:textId="1A3913FE" w:rsidR="000D24A0" w:rsidRPr="000D24A0" w:rsidRDefault="00CB1CF1" w:rsidP="000D24A0">
      <w:pPr>
        <w:pStyle w:val="ParagrapheIndent2"/>
        <w:spacing w:after="240" w:line="244" w:lineRule="exact"/>
        <w:jc w:val="both"/>
        <w:rPr>
          <w:rFonts w:asciiTheme="minorHAnsi" w:hAnsiTheme="minorHAnsi" w:cstheme="minorHAnsi"/>
          <w:color w:val="000000"/>
          <w:szCs w:val="20"/>
          <w:lang w:val="fr-FR"/>
        </w:rPr>
      </w:pPr>
      <w:bookmarkStart w:id="11" w:name="ArtL1_AE-3-A5"/>
      <w:bookmarkEnd w:id="11"/>
      <w:r w:rsidRPr="00FE0E72">
        <w:rPr>
          <w:rFonts w:asciiTheme="minorHAnsi" w:hAnsiTheme="minorHAnsi" w:cstheme="minorHAnsi"/>
          <w:color w:val="000000"/>
          <w:szCs w:val="20"/>
          <w:lang w:val="fr-FR"/>
        </w:rPr>
        <w:t xml:space="preserve">Le présent contrat est un </w:t>
      </w:r>
      <w:r w:rsidR="002C6675">
        <w:rPr>
          <w:rFonts w:asciiTheme="minorHAnsi" w:hAnsiTheme="minorHAnsi" w:cstheme="minorHAnsi"/>
          <w:color w:val="000000"/>
          <w:szCs w:val="20"/>
          <w:lang w:val="fr-FR"/>
        </w:rPr>
        <w:t>accord-cadre</w:t>
      </w:r>
      <w:r w:rsidR="0046519F" w:rsidRPr="00FE0E72">
        <w:rPr>
          <w:rFonts w:asciiTheme="minorHAnsi" w:hAnsiTheme="minorHAnsi" w:cstheme="minorHAnsi"/>
          <w:color w:val="000000"/>
          <w:szCs w:val="20"/>
          <w:lang w:val="fr-FR"/>
        </w:rPr>
        <w:t xml:space="preserve"> </w:t>
      </w:r>
      <w:r w:rsidRPr="00FE0E72">
        <w:rPr>
          <w:rFonts w:asciiTheme="minorHAnsi" w:hAnsiTheme="minorHAnsi" w:cstheme="minorHAnsi"/>
          <w:color w:val="000000"/>
          <w:szCs w:val="20"/>
          <w:lang w:val="fr-FR"/>
        </w:rPr>
        <w:t>donnant lieu à l’émission de bons de commande sans remise en concurrence ni négociation en application des articles L2125-1 1°, R2162-1 à R2162-6, R2162-13 et R2162-14 du Code de la commande publique.</w:t>
      </w:r>
    </w:p>
    <w:p w14:paraId="337D5EF1" w14:textId="77777777" w:rsidR="000D24A0" w:rsidRPr="005F61CD" w:rsidRDefault="000D24A0" w:rsidP="00CB1CF1">
      <w:pPr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  <w:lang w:val="fr-FR"/>
        </w:rPr>
      </w:pPr>
    </w:p>
    <w:p w14:paraId="4714C912" w14:textId="0A75078E" w:rsidR="00671973" w:rsidRPr="000D24A0" w:rsidRDefault="006F7CCF" w:rsidP="000D24A0">
      <w:pPr>
        <w:pStyle w:val="Titre1"/>
        <w:keepNext w:val="0"/>
        <w:shd w:val="clear" w:color="auto" w:fill="036CAA"/>
        <w:spacing w:before="0" w:after="160" w:line="259" w:lineRule="auto"/>
        <w:ind w:left="170" w:hanging="170"/>
        <w:rPr>
          <w:rFonts w:ascii="Calibri" w:eastAsia="Calibri" w:hAnsi="Calibri" w:cs="Calibri"/>
          <w:color w:val="FFFFFF"/>
          <w:sz w:val="28"/>
          <w:lang w:val="fr-FR"/>
        </w:rPr>
      </w:pPr>
      <w:bookmarkStart w:id="12" w:name="_Toc223093521"/>
      <w:r w:rsidRPr="000D24A0">
        <w:rPr>
          <w:rFonts w:ascii="Calibri" w:eastAsia="Calibri" w:hAnsi="Calibri" w:cs="Calibri"/>
          <w:color w:val="FFFFFF"/>
          <w:sz w:val="28"/>
          <w:lang w:val="fr-FR"/>
        </w:rPr>
        <w:t>4 - Prix</w:t>
      </w:r>
      <w:bookmarkEnd w:id="12"/>
    </w:p>
    <w:p w14:paraId="609AC482" w14:textId="77777777" w:rsidR="00975601" w:rsidRDefault="006F7CCF" w:rsidP="006F7CCF">
      <w:pPr>
        <w:pStyle w:val="ParagrapheIndent1"/>
        <w:spacing w:after="240"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Les prestations seront rémunérées</w:t>
      </w:r>
      <w:r w:rsidR="00975601">
        <w:rPr>
          <w:rFonts w:asciiTheme="minorHAnsi" w:hAnsiTheme="minorHAnsi" w:cstheme="minorHAnsi"/>
          <w:color w:val="000000"/>
          <w:lang w:val="fr-FR"/>
        </w:rPr>
        <w:t> </w:t>
      </w:r>
      <w:r w:rsidRPr="005F61CD">
        <w:rPr>
          <w:rFonts w:asciiTheme="minorHAnsi" w:hAnsiTheme="minorHAnsi" w:cstheme="minorHAnsi"/>
          <w:color w:val="000000"/>
          <w:lang w:val="fr-FR"/>
        </w:rPr>
        <w:t>par application aux quantités réellement exécutées</w:t>
      </w:r>
      <w:r w:rsidR="00975601">
        <w:rPr>
          <w:rFonts w:asciiTheme="minorHAnsi" w:hAnsiTheme="minorHAnsi" w:cstheme="minorHAnsi"/>
          <w:color w:val="000000"/>
          <w:lang w:val="fr-FR"/>
        </w:rPr>
        <w:t xml:space="preserve"> : </w:t>
      </w:r>
    </w:p>
    <w:p w14:paraId="55907436" w14:textId="77777777" w:rsidR="00975601" w:rsidRDefault="00975601" w:rsidP="00975601">
      <w:pPr>
        <w:pStyle w:val="ParagrapheIndent1"/>
        <w:spacing w:after="240"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4964EE">
        <w:rPr>
          <w:rFonts w:asciiTheme="minorHAnsi" w:hAnsiTheme="minorHAnsi" w:cstheme="minorHAnsi"/>
          <w:color w:val="000000"/>
          <w:lang w:val="fr-FR"/>
        </w:rPr>
        <w:t xml:space="preserve">- </w:t>
      </w:r>
      <w:r w:rsidR="006F7CCF" w:rsidRPr="004964EE">
        <w:rPr>
          <w:rFonts w:asciiTheme="minorHAnsi" w:hAnsiTheme="minorHAnsi" w:cstheme="minorHAnsi"/>
          <w:color w:val="000000"/>
          <w:lang w:val="fr-FR"/>
        </w:rPr>
        <w:t>des prix unitaires fixés dans le bordereau des prix</w:t>
      </w:r>
      <w:r w:rsidR="00CB1CF1" w:rsidRPr="004964EE">
        <w:rPr>
          <w:rFonts w:asciiTheme="minorHAnsi" w:hAnsiTheme="minorHAnsi" w:cstheme="minorHAnsi"/>
          <w:color w:val="000000"/>
          <w:lang w:val="fr-FR"/>
        </w:rPr>
        <w:t xml:space="preserve"> unitaires</w:t>
      </w:r>
    </w:p>
    <w:p w14:paraId="631A6D73" w14:textId="27B5CB90" w:rsidR="000D24A0" w:rsidRDefault="000D24A0" w:rsidP="000D24A0">
      <w:pPr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  <w:lang w:val="fr-FR"/>
        </w:rPr>
      </w:pPr>
      <w:r w:rsidRPr="002C6675">
        <w:rPr>
          <w:rFonts w:asciiTheme="minorHAnsi" w:hAnsiTheme="minorHAnsi" w:cstheme="minorHAnsi"/>
          <w:sz w:val="20"/>
          <w:szCs w:val="20"/>
          <w:lang w:val="fr-FR"/>
        </w:rPr>
        <w:t xml:space="preserve">Le présent accord-cadre est passé sans minimum et avec </w:t>
      </w:r>
      <w:r w:rsidRPr="002C6675">
        <w:rPr>
          <w:rFonts w:asciiTheme="minorHAnsi" w:hAnsiTheme="minorHAnsi" w:cstheme="minorHAnsi"/>
          <w:b/>
          <w:bCs/>
          <w:sz w:val="20"/>
          <w:szCs w:val="20"/>
          <w:u w:val="single"/>
          <w:lang w:val="fr-FR"/>
        </w:rPr>
        <w:t xml:space="preserve">un maximum de </w:t>
      </w:r>
      <w:r w:rsidR="002C6675" w:rsidRPr="002C6675">
        <w:rPr>
          <w:rFonts w:asciiTheme="minorHAnsi" w:hAnsiTheme="minorHAnsi" w:cstheme="minorHAnsi"/>
          <w:b/>
          <w:bCs/>
          <w:sz w:val="20"/>
          <w:szCs w:val="20"/>
          <w:u w:val="single"/>
          <w:lang w:val="fr-FR"/>
        </w:rPr>
        <w:t>1</w:t>
      </w:r>
      <w:r w:rsidR="00F803CA">
        <w:rPr>
          <w:rFonts w:asciiTheme="minorHAnsi" w:hAnsiTheme="minorHAnsi" w:cstheme="minorHAnsi"/>
          <w:b/>
          <w:bCs/>
          <w:sz w:val="20"/>
          <w:szCs w:val="20"/>
          <w:u w:val="single"/>
          <w:lang w:val="fr-FR"/>
        </w:rPr>
        <w:t>80</w:t>
      </w:r>
      <w:r w:rsidR="004964EE" w:rsidRPr="002C6675">
        <w:rPr>
          <w:rFonts w:asciiTheme="minorHAnsi" w:hAnsiTheme="minorHAnsi" w:cstheme="minorHAnsi"/>
          <w:b/>
          <w:bCs/>
          <w:sz w:val="20"/>
          <w:szCs w:val="20"/>
          <w:u w:val="single"/>
          <w:lang w:val="fr-FR"/>
        </w:rPr>
        <w:t xml:space="preserve"> 0</w:t>
      </w:r>
      <w:r w:rsidR="00A357D1" w:rsidRPr="002C6675">
        <w:rPr>
          <w:rFonts w:asciiTheme="minorHAnsi" w:hAnsiTheme="minorHAnsi" w:cstheme="minorHAnsi"/>
          <w:b/>
          <w:bCs/>
          <w:sz w:val="20"/>
          <w:szCs w:val="20"/>
          <w:u w:val="single"/>
          <w:lang w:val="fr-FR"/>
        </w:rPr>
        <w:t xml:space="preserve">00 </w:t>
      </w:r>
      <w:r w:rsidRPr="002C6675">
        <w:rPr>
          <w:rFonts w:asciiTheme="minorHAnsi" w:hAnsiTheme="minorHAnsi" w:cstheme="minorHAnsi"/>
          <w:b/>
          <w:bCs/>
          <w:sz w:val="20"/>
          <w:szCs w:val="20"/>
          <w:u w:val="single"/>
          <w:lang w:val="fr-FR"/>
        </w:rPr>
        <w:t xml:space="preserve">€ HT </w:t>
      </w:r>
      <w:r w:rsidR="004B0A54" w:rsidRPr="002C6675">
        <w:rPr>
          <w:rFonts w:asciiTheme="minorHAnsi" w:hAnsiTheme="minorHAnsi" w:cstheme="minorHAnsi"/>
          <w:b/>
          <w:bCs/>
          <w:sz w:val="20"/>
          <w:szCs w:val="20"/>
          <w:u w:val="single"/>
          <w:lang w:val="fr-FR"/>
        </w:rPr>
        <w:t>sur la durée totale du marché</w:t>
      </w:r>
      <w:r w:rsidRPr="002C6675">
        <w:rPr>
          <w:rFonts w:asciiTheme="minorHAnsi" w:hAnsiTheme="minorHAnsi" w:cstheme="minorHAnsi"/>
          <w:b/>
          <w:bCs/>
          <w:sz w:val="20"/>
          <w:szCs w:val="20"/>
          <w:u w:val="single"/>
          <w:lang w:val="fr-FR"/>
        </w:rPr>
        <w:t>.</w:t>
      </w:r>
    </w:p>
    <w:p w14:paraId="6ABE1437" w14:textId="77777777" w:rsidR="000D24A0" w:rsidRDefault="000D24A0" w:rsidP="000D24A0">
      <w:pPr>
        <w:rPr>
          <w:rFonts w:asciiTheme="minorHAnsi" w:hAnsiTheme="minorHAnsi" w:cs="Arial"/>
          <w:sz w:val="20"/>
          <w:lang w:val="fr-FR"/>
        </w:rPr>
      </w:pPr>
    </w:p>
    <w:p w14:paraId="067E67AB" w14:textId="77777777" w:rsidR="000D24A0" w:rsidRPr="00D9465B" w:rsidRDefault="000D24A0" w:rsidP="000D24A0">
      <w:pPr>
        <w:pStyle w:val="ParagrapheIndent1"/>
        <w:spacing w:line="244" w:lineRule="exact"/>
        <w:jc w:val="both"/>
        <w:rPr>
          <w:color w:val="000000"/>
          <w:lang w:val="fr-FR"/>
        </w:rPr>
      </w:pPr>
      <w:r w:rsidRPr="004964EE">
        <w:rPr>
          <w:rFonts w:asciiTheme="minorHAnsi" w:eastAsia="Times New Roman" w:hAnsiTheme="minorHAnsi" w:cs="Arial"/>
          <w:lang w:val="fr-FR"/>
        </w:rPr>
        <w:t>La pièce financière jointe au présent acte d'engagement doit être impérativement renseignée et signée par le</w:t>
      </w:r>
      <w:r w:rsidRPr="004964EE">
        <w:rPr>
          <w:rFonts w:asciiTheme="minorHAnsi" w:hAnsiTheme="minorHAnsi" w:cstheme="minorHAnsi"/>
          <w:szCs w:val="20"/>
          <w:lang w:val="fr-FR"/>
        </w:rPr>
        <w:t xml:space="preserve"> contractant (</w:t>
      </w:r>
      <w:r w:rsidRPr="004964EE">
        <w:rPr>
          <w:rFonts w:asciiTheme="minorHAnsi" w:hAnsiTheme="minorHAnsi" w:cstheme="minorHAnsi"/>
          <w:b/>
          <w:szCs w:val="20"/>
          <w:lang w:val="fr-FR"/>
        </w:rPr>
        <w:t>Attention : toutes les lignes du B.P.U doivent être remplies, même pour une valeur « nulle »</w:t>
      </w:r>
      <w:r w:rsidRPr="004964EE">
        <w:rPr>
          <w:rFonts w:asciiTheme="minorHAnsi" w:hAnsiTheme="minorHAnsi" w:cstheme="minorHAnsi"/>
          <w:szCs w:val="20"/>
          <w:lang w:val="fr-FR"/>
        </w:rPr>
        <w:t>).</w:t>
      </w:r>
    </w:p>
    <w:p w14:paraId="3A5BC1BF" w14:textId="77777777" w:rsidR="000D24A0" w:rsidRDefault="000D24A0" w:rsidP="000D24A0">
      <w:pPr>
        <w:pStyle w:val="Normal1"/>
        <w:ind w:left="20" w:firstLine="0"/>
        <w:rPr>
          <w:rFonts w:asciiTheme="minorHAnsi" w:hAnsiTheme="minorHAnsi" w:cstheme="minorHAnsi"/>
          <w:sz w:val="20"/>
          <w:szCs w:val="20"/>
        </w:rPr>
      </w:pPr>
    </w:p>
    <w:p w14:paraId="6D247FD2" w14:textId="77777777" w:rsidR="000D24A0" w:rsidRPr="00480F65" w:rsidRDefault="000D24A0" w:rsidP="000D24A0">
      <w:pPr>
        <w:pStyle w:val="Normal2"/>
        <w:ind w:left="20" w:firstLine="0"/>
        <w:rPr>
          <w:rFonts w:asciiTheme="minorHAnsi" w:eastAsia="SimSun" w:hAnsiTheme="minorHAnsi" w:cstheme="minorHAnsi"/>
          <w:kern w:val="3"/>
          <w:sz w:val="20"/>
          <w:szCs w:val="20"/>
          <w:lang w:eastAsia="zh-CN"/>
        </w:rPr>
      </w:pPr>
      <w:r w:rsidRPr="00480F65">
        <w:rPr>
          <w:rFonts w:asciiTheme="minorHAnsi" w:eastAsia="SimSun" w:hAnsiTheme="minorHAnsi" w:cstheme="minorHAnsi"/>
          <w:kern w:val="3"/>
          <w:sz w:val="20"/>
          <w:szCs w:val="20"/>
          <w:lang w:eastAsia="zh-CN"/>
        </w:rPr>
        <w:t>Les prix des prestations du présent accord-cadre comprennent tous les frais techniques, toutes les taxes et les frais tels que transport, livraison, déplacements, repas</w:t>
      </w:r>
      <w:r>
        <w:rPr>
          <w:rFonts w:asciiTheme="minorHAnsi" w:eastAsia="SimSun" w:hAnsiTheme="minorHAnsi" w:cstheme="minorHAnsi"/>
          <w:kern w:val="3"/>
          <w:sz w:val="20"/>
          <w:szCs w:val="20"/>
          <w:lang w:eastAsia="zh-CN"/>
        </w:rPr>
        <w:t>,</w:t>
      </w:r>
      <w:r w:rsidRPr="00480F65">
        <w:rPr>
          <w:rFonts w:asciiTheme="minorHAnsi" w:eastAsia="SimSun" w:hAnsiTheme="minorHAnsi" w:cstheme="minorHAnsi"/>
          <w:kern w:val="3"/>
          <w:sz w:val="20"/>
          <w:szCs w:val="20"/>
          <w:lang w:eastAsia="zh-CN"/>
        </w:rPr>
        <w:t xml:space="preserve"> hébergement</w:t>
      </w:r>
      <w:r>
        <w:rPr>
          <w:rFonts w:asciiTheme="minorHAnsi" w:eastAsia="SimSun" w:hAnsiTheme="minorHAnsi" w:cstheme="minorHAnsi"/>
          <w:kern w:val="3"/>
          <w:sz w:val="20"/>
          <w:szCs w:val="20"/>
          <w:lang w:eastAsia="zh-CN"/>
        </w:rPr>
        <w:t>, etc</w:t>
      </w:r>
      <w:r w:rsidRPr="00480F65">
        <w:rPr>
          <w:rFonts w:asciiTheme="minorHAnsi" w:eastAsia="SimSun" w:hAnsiTheme="minorHAnsi" w:cstheme="minorHAnsi"/>
          <w:kern w:val="3"/>
          <w:sz w:val="20"/>
          <w:szCs w:val="20"/>
          <w:lang w:eastAsia="zh-CN"/>
        </w:rPr>
        <w:t>. Tous les frais autres et annexes à la réalisation des présentes prestations sont à la charge exclusive du titulaire.</w:t>
      </w:r>
    </w:p>
    <w:p w14:paraId="2C48876A" w14:textId="77777777" w:rsidR="000D24A0" w:rsidRPr="00F10EDC" w:rsidRDefault="000D24A0" w:rsidP="000D24A0">
      <w:pPr>
        <w:autoSpaceDE w:val="0"/>
        <w:autoSpaceDN w:val="0"/>
        <w:adjustRightInd w:val="0"/>
        <w:ind w:left="20"/>
        <w:jc w:val="both"/>
        <w:rPr>
          <w:rFonts w:asciiTheme="minorHAnsi" w:hAnsiTheme="minorHAnsi" w:cstheme="minorHAnsi"/>
          <w:sz w:val="20"/>
          <w:szCs w:val="20"/>
          <w:highlight w:val="yellow"/>
          <w:lang w:val="fr-FR"/>
        </w:rPr>
      </w:pPr>
    </w:p>
    <w:p w14:paraId="757FA52D" w14:textId="77777777" w:rsidR="000D24A0" w:rsidRPr="00480F65" w:rsidRDefault="000D24A0" w:rsidP="000D24A0">
      <w:pPr>
        <w:autoSpaceDE w:val="0"/>
        <w:autoSpaceDN w:val="0"/>
        <w:adjustRightInd w:val="0"/>
        <w:ind w:left="2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480F65">
        <w:rPr>
          <w:rFonts w:asciiTheme="minorHAnsi" w:hAnsiTheme="minorHAnsi" w:cstheme="minorHAnsi"/>
          <w:sz w:val="20"/>
          <w:szCs w:val="20"/>
          <w:lang w:val="fr-FR"/>
        </w:rPr>
        <w:t>Aucune variante ni prestation supplémentaire ou alternative n’est autorisée.</w:t>
      </w:r>
    </w:p>
    <w:p w14:paraId="3CF0ADFA" w14:textId="77777777" w:rsidR="000D24A0" w:rsidRPr="00480F65" w:rsidRDefault="000D24A0" w:rsidP="000D24A0">
      <w:pPr>
        <w:rPr>
          <w:lang w:val="fr-FR"/>
        </w:rPr>
      </w:pPr>
    </w:p>
    <w:p w14:paraId="784F28C2" w14:textId="77777777" w:rsidR="000D24A0" w:rsidRPr="00480F65" w:rsidRDefault="000D24A0" w:rsidP="000D24A0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lang w:val="fr-FR"/>
        </w:rPr>
      </w:pPr>
      <w:r w:rsidRPr="00480F65">
        <w:rPr>
          <w:rFonts w:asciiTheme="minorHAnsi" w:hAnsiTheme="minorHAnsi"/>
          <w:sz w:val="20"/>
          <w:lang w:val="fr-FR"/>
        </w:rPr>
        <w:t>Les prix constitutifs de l’offre du titulaire sont stipulés définitifs.</w:t>
      </w:r>
    </w:p>
    <w:p w14:paraId="0FDB8B9F" w14:textId="77777777" w:rsidR="000D24A0" w:rsidRPr="00480F65" w:rsidRDefault="000D24A0" w:rsidP="000D24A0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lang w:val="fr-FR"/>
        </w:rPr>
      </w:pPr>
    </w:p>
    <w:p w14:paraId="74881106" w14:textId="77777777" w:rsidR="000D24A0" w:rsidRPr="00480F65" w:rsidRDefault="000D24A0" w:rsidP="000D24A0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lang w:val="fr-FR"/>
        </w:rPr>
      </w:pPr>
      <w:r w:rsidRPr="00480F65">
        <w:rPr>
          <w:rFonts w:asciiTheme="minorHAnsi" w:hAnsiTheme="minorHAnsi"/>
          <w:sz w:val="20"/>
          <w:lang w:val="fr-FR"/>
        </w:rPr>
        <w:t>Les prix comprennent toutes les charges fiscales, parafiscales, sociales et frais afférents nécessaires à la parfaite exécution des prestations. Tous les frais autres et annexes à la réalisation des présentes prestations sont à la charge exclusive du titulaire.</w:t>
      </w:r>
    </w:p>
    <w:p w14:paraId="23021136" w14:textId="77777777" w:rsidR="000D24A0" w:rsidRPr="00480F65" w:rsidRDefault="000D24A0" w:rsidP="000D24A0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lang w:val="fr-FR"/>
        </w:rPr>
      </w:pPr>
    </w:p>
    <w:p w14:paraId="215B0C2D" w14:textId="77777777" w:rsidR="000D24A0" w:rsidRPr="00480F65" w:rsidRDefault="000D24A0" w:rsidP="000D24A0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lang w:val="fr-FR"/>
        </w:rPr>
      </w:pPr>
      <w:r w:rsidRPr="00480F65">
        <w:rPr>
          <w:rFonts w:asciiTheme="minorHAnsi" w:hAnsiTheme="minorHAnsi"/>
          <w:sz w:val="20"/>
          <w:lang w:val="fr-FR"/>
        </w:rPr>
        <w:t>Le titulaire est réputé avoir évalué et valorisé intégralement les prestations à réaliser et les moyens mis en œuvre pour l’exécution des prestations. Il ne saurait revendiquer de coûts supplémentaires ou en invoquer l’évaluation insuffisante. Le titulaire prend à sa charge toutes les conséquences de son intervention dès son commencement d’exécution.</w:t>
      </w:r>
    </w:p>
    <w:p w14:paraId="284BFEE5" w14:textId="77777777" w:rsidR="000D24A0" w:rsidRDefault="000D24A0" w:rsidP="000D24A0">
      <w:pPr>
        <w:rPr>
          <w:rFonts w:asciiTheme="minorHAnsi" w:hAnsiTheme="minorHAnsi" w:cs="Arial"/>
          <w:sz w:val="20"/>
          <w:lang w:val="fr-FR"/>
        </w:rPr>
      </w:pPr>
    </w:p>
    <w:p w14:paraId="0212F694" w14:textId="2C8A3966" w:rsidR="000D24A0" w:rsidRPr="000D24A0" w:rsidRDefault="000D24A0" w:rsidP="000D24A0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lang w:val="fr-FR"/>
        </w:rPr>
      </w:pPr>
      <w:r w:rsidRPr="000D24A0">
        <w:rPr>
          <w:rFonts w:asciiTheme="minorHAnsi" w:hAnsiTheme="minorHAnsi"/>
          <w:sz w:val="20"/>
          <w:lang w:val="fr-FR"/>
        </w:rPr>
        <w:t>En application des dispositions de l'article R.2122-7 du Code de la commande publique, le pouvoir adjudicateur se réserve la possibilité de passer un accord-cadre ayant pour objet la réalisation de prestations similaires avec le titulaire, et ce, sans publicité ni mise en concurrence préalables.</w:t>
      </w:r>
    </w:p>
    <w:p w14:paraId="5EF6FB71" w14:textId="77777777" w:rsidR="000D24A0" w:rsidRDefault="000D24A0" w:rsidP="000D24A0">
      <w:pPr>
        <w:rPr>
          <w:lang w:val="fr-FR"/>
        </w:rPr>
      </w:pPr>
    </w:p>
    <w:p w14:paraId="0DD640CB" w14:textId="77777777" w:rsidR="001C5B27" w:rsidRDefault="001C5B27" w:rsidP="000D24A0">
      <w:pPr>
        <w:rPr>
          <w:lang w:val="fr-FR"/>
        </w:rPr>
      </w:pPr>
    </w:p>
    <w:p w14:paraId="2A508533" w14:textId="77777777" w:rsidR="001C5B27" w:rsidRDefault="001C5B27" w:rsidP="000D24A0">
      <w:pPr>
        <w:rPr>
          <w:lang w:val="fr-FR"/>
        </w:rPr>
      </w:pPr>
    </w:p>
    <w:p w14:paraId="00A265DB" w14:textId="77777777" w:rsidR="00671973" w:rsidRDefault="006F7CCF" w:rsidP="000D24A0">
      <w:pPr>
        <w:pStyle w:val="Titre1"/>
        <w:keepNext w:val="0"/>
        <w:shd w:val="clear" w:color="auto" w:fill="036CAA"/>
        <w:spacing w:before="0" w:after="160" w:line="259" w:lineRule="auto"/>
        <w:ind w:left="170" w:hanging="170"/>
        <w:rPr>
          <w:rFonts w:ascii="Calibri" w:eastAsia="Calibri" w:hAnsi="Calibri" w:cs="Calibri"/>
          <w:color w:val="FFFFFF"/>
          <w:sz w:val="28"/>
          <w:lang w:val="fr-FR"/>
        </w:rPr>
      </w:pPr>
      <w:bookmarkStart w:id="13" w:name="ArtL1_AE-3-A7"/>
      <w:bookmarkStart w:id="14" w:name="_Toc223093522"/>
      <w:bookmarkEnd w:id="13"/>
      <w:r w:rsidRPr="000D24A0">
        <w:rPr>
          <w:rFonts w:ascii="Calibri" w:eastAsia="Calibri" w:hAnsi="Calibri" w:cs="Calibri"/>
          <w:color w:val="FFFFFF"/>
          <w:sz w:val="28"/>
          <w:lang w:val="fr-FR"/>
        </w:rPr>
        <w:lastRenderedPageBreak/>
        <w:t>5 - Durée de l'accord-cadre</w:t>
      </w:r>
      <w:bookmarkEnd w:id="14"/>
    </w:p>
    <w:p w14:paraId="712A228D" w14:textId="66B0F35F" w:rsidR="00671973" w:rsidRPr="005F61CD" w:rsidRDefault="006F7CCF">
      <w:pPr>
        <w:pStyle w:val="ParagrapheIndent1"/>
        <w:spacing w:after="240"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 xml:space="preserve">La durée de l'accord-cadre et le délai d'exécution des commandes ainsi que tout autre élément indispensable à leur exécution sont fixés dans les conditions </w:t>
      </w:r>
      <w:r w:rsidR="000D24A0">
        <w:rPr>
          <w:rFonts w:asciiTheme="minorHAnsi" w:hAnsiTheme="minorHAnsi" w:cstheme="minorHAnsi"/>
          <w:color w:val="000000"/>
          <w:lang w:val="fr-FR"/>
        </w:rPr>
        <w:t xml:space="preserve">de l’article </w:t>
      </w:r>
      <w:r w:rsidR="001C5B27">
        <w:rPr>
          <w:rFonts w:asciiTheme="minorHAnsi" w:hAnsiTheme="minorHAnsi" w:cstheme="minorHAnsi"/>
          <w:color w:val="000000"/>
          <w:lang w:val="fr-FR"/>
        </w:rPr>
        <w:t>7</w:t>
      </w:r>
      <w:r w:rsidR="000D24A0">
        <w:rPr>
          <w:rFonts w:asciiTheme="minorHAnsi" w:hAnsiTheme="minorHAnsi" w:cstheme="minorHAnsi"/>
          <w:color w:val="000000"/>
          <w:lang w:val="fr-FR"/>
        </w:rPr>
        <w:t xml:space="preserve"> </w:t>
      </w:r>
      <w:r w:rsidRPr="005F61CD">
        <w:rPr>
          <w:rFonts w:asciiTheme="minorHAnsi" w:hAnsiTheme="minorHAnsi" w:cstheme="minorHAnsi"/>
          <w:color w:val="000000"/>
          <w:lang w:val="fr-FR"/>
        </w:rPr>
        <w:t>du CCAP.</w:t>
      </w:r>
    </w:p>
    <w:p w14:paraId="787C6A90" w14:textId="77777777" w:rsidR="00671973" w:rsidRPr="000D24A0" w:rsidRDefault="006F7CCF" w:rsidP="000D24A0">
      <w:pPr>
        <w:pStyle w:val="Titre1"/>
        <w:keepNext w:val="0"/>
        <w:shd w:val="clear" w:color="auto" w:fill="036CAA"/>
        <w:spacing w:before="0" w:after="160" w:line="259" w:lineRule="auto"/>
        <w:ind w:left="170" w:hanging="170"/>
        <w:rPr>
          <w:rFonts w:ascii="Calibri" w:eastAsia="Calibri" w:hAnsi="Calibri" w:cs="Calibri"/>
          <w:color w:val="FFFFFF"/>
          <w:sz w:val="28"/>
          <w:lang w:val="fr-FR"/>
        </w:rPr>
      </w:pPr>
      <w:bookmarkStart w:id="15" w:name="ArtL1_AE-3-A8"/>
      <w:bookmarkStart w:id="16" w:name="_Toc223093523"/>
      <w:bookmarkEnd w:id="15"/>
      <w:r w:rsidRPr="000D24A0">
        <w:rPr>
          <w:rFonts w:ascii="Calibri" w:eastAsia="Calibri" w:hAnsi="Calibri" w:cs="Calibri"/>
          <w:color w:val="FFFFFF"/>
          <w:sz w:val="28"/>
          <w:lang w:val="fr-FR"/>
        </w:rPr>
        <w:t>6 - Paiement</w:t>
      </w:r>
      <w:bookmarkEnd w:id="16"/>
    </w:p>
    <w:p w14:paraId="58111EE8" w14:textId="4946949A" w:rsidR="00671973" w:rsidRPr="005F61CD" w:rsidRDefault="006F7CCF" w:rsidP="24606C3A">
      <w:pPr>
        <w:pStyle w:val="ParagrapheIndent1"/>
        <w:spacing w:line="244" w:lineRule="exact"/>
        <w:jc w:val="both"/>
        <w:rPr>
          <w:rFonts w:asciiTheme="minorHAnsi" w:hAnsiTheme="minorHAnsi" w:cstheme="minorBidi"/>
          <w:color w:val="000000"/>
        </w:rPr>
      </w:pPr>
      <w:r w:rsidRPr="24606C3A">
        <w:rPr>
          <w:rFonts w:asciiTheme="minorHAnsi" w:hAnsiTheme="minorHAnsi" w:cstheme="minorBidi"/>
          <w:color w:val="000000" w:themeColor="text1"/>
        </w:rPr>
        <w:t>Le pouvoir adjudicateur se libèrera des sommes dues au titre de l'exécution des prestations en faisant porter le montant au crédit du ou des comptes suivants</w:t>
      </w:r>
      <w:r w:rsidR="000D24A0" w:rsidRPr="24606C3A">
        <w:rPr>
          <w:rFonts w:asciiTheme="minorHAnsi" w:hAnsiTheme="minorHAnsi" w:cstheme="minorBidi"/>
          <w:color w:val="000000" w:themeColor="text1"/>
        </w:rPr>
        <w:t xml:space="preserve"> </w:t>
      </w:r>
      <w:r w:rsidR="000D24A0" w:rsidRPr="24606C3A">
        <w:rPr>
          <w:color w:val="0070C0"/>
        </w:rPr>
        <w:t>(</w:t>
      </w:r>
      <w:r w:rsidR="000D24A0" w:rsidRPr="24606C3A">
        <w:rPr>
          <w:color w:val="0070C0"/>
          <w:u w:val="single"/>
        </w:rPr>
        <w:t xml:space="preserve">Joindre également </w:t>
      </w:r>
      <w:proofErr w:type="gramStart"/>
      <w:r w:rsidR="000D24A0" w:rsidRPr="24606C3A">
        <w:rPr>
          <w:color w:val="0070C0"/>
          <w:u w:val="single"/>
        </w:rPr>
        <w:t>un RIB</w:t>
      </w:r>
      <w:r w:rsidR="000D24A0" w:rsidRPr="24606C3A">
        <w:rPr>
          <w:color w:val="0070C0"/>
        </w:rPr>
        <w:t>)</w:t>
      </w:r>
      <w:r w:rsidRPr="24606C3A">
        <w:rPr>
          <w:rFonts w:asciiTheme="minorHAnsi" w:hAnsiTheme="minorHAnsi" w:cstheme="minorBidi"/>
          <w:color w:val="000000" w:themeColor="text1"/>
        </w:rPr>
        <w:t xml:space="preserve"> :</w:t>
      </w:r>
      <w:proofErr w:type="gramEnd"/>
    </w:p>
    <w:p w14:paraId="23DB8938" w14:textId="77777777" w:rsidR="00671973" w:rsidRPr="005F61CD" w:rsidRDefault="00671973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71973" w:rsidRPr="005F61CD" w14:paraId="428155FE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2BE224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8F4CC8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113A29EE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CCDA18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D7CF58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3F50309F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674375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3E1F4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125551BF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661B95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3CD21C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67F6629C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2DC122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5730C2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3C300C41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31D64E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F77428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200D3656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52FED8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076727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</w:tbl>
    <w:p w14:paraId="7A1A05D8" w14:textId="77777777" w:rsidR="00671973" w:rsidRPr="005F61CD" w:rsidRDefault="006F7CCF">
      <w:pPr>
        <w:spacing w:after="120"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71973" w:rsidRPr="005F61CD" w14:paraId="3E869BF4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5F1FB6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5066DB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5A03E333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19A28E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7DF3EE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34302092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30118A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1DB831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760969D9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5E42AD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30C52E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79EA9C2D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2E98A6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A30B05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4C831048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7650A0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FFE1B8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7E7C8F47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147C16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E94158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55F0D5F9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918D7C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ED76BB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739ED1F5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4D9CD5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865605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</w:tbl>
    <w:p w14:paraId="2EE9A389" w14:textId="77777777" w:rsidR="00671973" w:rsidRPr="005F61CD" w:rsidRDefault="006F7CCF">
      <w:pPr>
        <w:spacing w:after="120"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p w14:paraId="5433783D" w14:textId="77777777" w:rsidR="00671973" w:rsidRPr="005F61CD" w:rsidRDefault="006F7CCF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 xml:space="preserve">En cas de groupement, le paiement est effectué sur </w:t>
      </w:r>
      <w:r w:rsidRPr="005F61CD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  <w:r w:rsidRPr="005F61CD">
        <w:rPr>
          <w:rFonts w:asciiTheme="minorHAnsi" w:hAnsiTheme="minorHAnsi" w:cstheme="minorHAnsi"/>
          <w:color w:val="000000"/>
          <w:lang w:val="fr-FR"/>
        </w:rPr>
        <w:t xml:space="preserve"> :</w:t>
      </w:r>
    </w:p>
    <w:p w14:paraId="5598A236" w14:textId="77777777" w:rsidR="00671973" w:rsidRPr="005F61CD" w:rsidRDefault="00671973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973" w:rsidRPr="005F61CD" w14:paraId="5EA9E5D8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3DA97" w14:textId="1B23EA0B" w:rsidR="00671973" w:rsidRPr="005F61CD" w:rsidRDefault="008943C4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F1DA9D6" wp14:editId="029EA4C6">
                  <wp:extent cx="155575" cy="15557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5BF0D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F3AA6" w14:textId="77777777" w:rsidR="00671973" w:rsidRPr="005F61CD" w:rsidRDefault="006F7CCF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6E36CE8" w14:textId="77777777" w:rsidR="00671973" w:rsidRPr="005F61CD" w:rsidRDefault="006F7CCF">
      <w:pPr>
        <w:spacing w:line="240" w:lineRule="exact"/>
        <w:rPr>
          <w:rFonts w:asciiTheme="minorHAnsi" w:hAnsiTheme="minorHAnsi" w:cstheme="minorHAnsi"/>
          <w:lang w:val="fr-FR"/>
        </w:rPr>
      </w:pPr>
      <w:r w:rsidRPr="005F61CD">
        <w:rPr>
          <w:rFonts w:asciiTheme="minorHAnsi" w:hAnsiTheme="minorHAnsi" w:cstheme="minorHAns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973" w:rsidRPr="005F61CD" w14:paraId="66E472E7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5C72A" w14:textId="5BEE4D30" w:rsidR="00671973" w:rsidRPr="005F61CD" w:rsidRDefault="008943C4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0092354" wp14:editId="2987DB21">
                  <wp:extent cx="155575" cy="15557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669A8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00BE1" w14:textId="77777777" w:rsidR="00671973" w:rsidRPr="005F61CD" w:rsidRDefault="006F7CCF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71973" w:rsidRPr="005F61CD" w14:paraId="12CCBD68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902A6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78861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79E31" w14:textId="77777777" w:rsidR="00671973" w:rsidRPr="005F61CD" w:rsidRDefault="00671973"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</w:tbl>
    <w:p w14:paraId="538AFF12" w14:textId="77777777" w:rsidR="00671973" w:rsidRPr="005F61CD" w:rsidRDefault="00671973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3EBEF04B" w14:textId="23C279B6" w:rsidR="008D4E66" w:rsidRDefault="006F7CCF" w:rsidP="008D4E66">
      <w:pPr>
        <w:pStyle w:val="ParagrapheIndent1"/>
        <w:spacing w:after="240"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b/>
          <w:color w:val="000000"/>
          <w:lang w:val="fr-FR"/>
        </w:rPr>
        <w:t>Nota</w:t>
      </w:r>
      <w:r w:rsidR="00251D65" w:rsidRPr="005F61CD">
        <w:rPr>
          <w:rFonts w:asciiTheme="minorHAnsi" w:hAnsiTheme="minorHAnsi" w:cstheme="minorHAnsi"/>
          <w:b/>
          <w:color w:val="000000"/>
          <w:lang w:val="fr-FR"/>
        </w:rPr>
        <w:t xml:space="preserve"> :</w:t>
      </w:r>
      <w:r w:rsidR="00251D65" w:rsidRPr="005F61CD">
        <w:rPr>
          <w:rFonts w:asciiTheme="minorHAnsi" w:hAnsiTheme="minorHAnsi" w:cstheme="minorHAnsi"/>
          <w:color w:val="000000"/>
          <w:lang w:val="fr-FR"/>
        </w:rPr>
        <w:t xml:space="preserve"> Si</w:t>
      </w:r>
      <w:r w:rsidRPr="005F61CD">
        <w:rPr>
          <w:rFonts w:asciiTheme="minorHAnsi" w:hAnsiTheme="minorHAnsi" w:cstheme="minorHAnsi"/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58796E4D" w14:textId="77777777" w:rsidR="008D4E66" w:rsidRPr="008D4E66" w:rsidRDefault="008D4E66" w:rsidP="008D4E66">
      <w:pPr>
        <w:rPr>
          <w:lang w:val="fr-FR"/>
        </w:rPr>
      </w:pPr>
    </w:p>
    <w:p w14:paraId="350E3800" w14:textId="77777777" w:rsidR="00671973" w:rsidRPr="000D24A0" w:rsidRDefault="006F7CCF" w:rsidP="000D24A0">
      <w:pPr>
        <w:pStyle w:val="Titre1"/>
        <w:keepNext w:val="0"/>
        <w:shd w:val="clear" w:color="auto" w:fill="036CAA"/>
        <w:spacing w:before="0" w:after="160" w:line="259" w:lineRule="auto"/>
        <w:ind w:left="170" w:hanging="170"/>
        <w:rPr>
          <w:rFonts w:ascii="Calibri" w:eastAsia="Calibri" w:hAnsi="Calibri" w:cs="Calibri"/>
          <w:color w:val="FFFFFF"/>
          <w:sz w:val="28"/>
          <w:lang w:val="fr-FR"/>
        </w:rPr>
      </w:pPr>
      <w:bookmarkStart w:id="17" w:name="ArtL1_AE-3-A11"/>
      <w:bookmarkStart w:id="18" w:name="_Toc223093524"/>
      <w:bookmarkEnd w:id="17"/>
      <w:r w:rsidRPr="000D24A0">
        <w:rPr>
          <w:rFonts w:ascii="Calibri" w:eastAsia="Calibri" w:hAnsi="Calibri" w:cs="Calibri"/>
          <w:color w:val="FFFFFF"/>
          <w:sz w:val="28"/>
          <w:lang w:val="fr-FR"/>
        </w:rPr>
        <w:t>7 - Nomenclature(s)</w:t>
      </w:r>
      <w:bookmarkEnd w:id="18"/>
    </w:p>
    <w:p w14:paraId="7D87198F" w14:textId="77777777" w:rsidR="00671973" w:rsidRPr="005F61CD" w:rsidRDefault="006F7CCF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La classification conforme au vocabulaire commun des marchés européens (CPV) est :</w:t>
      </w:r>
    </w:p>
    <w:p w14:paraId="42EC80AE" w14:textId="77777777" w:rsidR="00671973" w:rsidRDefault="00671973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9430" w:type="dxa"/>
        <w:tblLayout w:type="fixed"/>
        <w:tblLook w:val="04A0" w:firstRow="1" w:lastRow="0" w:firstColumn="1" w:lastColumn="0" w:noHBand="0" w:noVBand="1"/>
      </w:tblPr>
      <w:tblGrid>
        <w:gridCol w:w="1999"/>
        <w:gridCol w:w="7431"/>
      </w:tblGrid>
      <w:tr w:rsidR="003003EF" w:rsidRPr="005F61CD" w14:paraId="256386F4" w14:textId="77777777" w:rsidTr="00C16873">
        <w:trPr>
          <w:trHeight w:val="537"/>
        </w:trPr>
        <w:tc>
          <w:tcPr>
            <w:tcW w:w="199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8EFA1" w14:textId="77777777" w:rsidR="003003EF" w:rsidRPr="005F61CD" w:rsidRDefault="003003EF" w:rsidP="00C16873">
            <w:pPr>
              <w:spacing w:before="140" w:after="4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4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DB772" w14:textId="77777777" w:rsidR="003003EF" w:rsidRPr="005F61CD" w:rsidRDefault="003003EF" w:rsidP="00C16873">
            <w:pPr>
              <w:spacing w:before="140" w:after="4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Description</w:t>
            </w:r>
          </w:p>
        </w:tc>
      </w:tr>
      <w:tr w:rsidR="004B0A54" w:rsidRPr="005F61CD" w14:paraId="4AE01487" w14:textId="77777777" w:rsidTr="00C16873">
        <w:trPr>
          <w:trHeight w:val="409"/>
        </w:trPr>
        <w:tc>
          <w:tcPr>
            <w:tcW w:w="1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CFFC0" w14:textId="40BBF1B1" w:rsidR="004B0A54" w:rsidRPr="0092656E" w:rsidRDefault="004B0A54" w:rsidP="004B0A54">
            <w:pPr>
              <w:pStyle w:val="ParagrapheIndent1"/>
              <w:spacing w:line="244" w:lineRule="exact"/>
              <w:jc w:val="center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92656E">
              <w:rPr>
                <w:rFonts w:asciiTheme="minorHAnsi" w:hAnsiTheme="minorHAnsi" w:cstheme="minorHAnsi"/>
                <w:color w:val="000000"/>
                <w:lang w:val="fr-FR"/>
              </w:rPr>
              <w:t>7</w:t>
            </w:r>
            <w:r w:rsidR="00AB4C4A" w:rsidRPr="0092656E">
              <w:rPr>
                <w:rFonts w:asciiTheme="minorHAnsi" w:hAnsiTheme="minorHAnsi" w:cstheme="minorHAnsi"/>
                <w:color w:val="000000"/>
                <w:lang w:val="fr-FR"/>
              </w:rPr>
              <w:t>9212000</w:t>
            </w:r>
          </w:p>
        </w:tc>
        <w:tc>
          <w:tcPr>
            <w:tcW w:w="7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C6309" w14:textId="2AE877A4" w:rsidR="004B0A54" w:rsidRPr="0092656E" w:rsidRDefault="004B0A54" w:rsidP="004B0A54">
            <w:pPr>
              <w:pStyle w:val="ParagrapheIndent1"/>
              <w:spacing w:line="244" w:lineRule="exact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92656E">
              <w:rPr>
                <w:rFonts w:asciiTheme="minorHAnsi" w:hAnsiTheme="minorHAnsi" w:cstheme="minorHAnsi"/>
                <w:color w:val="000000"/>
              </w:rPr>
              <w:t xml:space="preserve">Services </w:t>
            </w:r>
            <w:proofErr w:type="spellStart"/>
            <w:r w:rsidRPr="0092656E">
              <w:rPr>
                <w:rFonts w:asciiTheme="minorHAnsi" w:hAnsiTheme="minorHAnsi" w:cstheme="minorHAnsi"/>
                <w:color w:val="000000"/>
              </w:rPr>
              <w:t>d’audit</w:t>
            </w:r>
            <w:proofErr w:type="spellEnd"/>
          </w:p>
        </w:tc>
      </w:tr>
      <w:tr w:rsidR="009B691E" w:rsidRPr="005F61CD" w14:paraId="29ECF90D" w14:textId="77777777" w:rsidTr="00C16873">
        <w:trPr>
          <w:trHeight w:val="409"/>
        </w:trPr>
        <w:tc>
          <w:tcPr>
            <w:tcW w:w="1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0220C" w14:textId="2EBC5CB7" w:rsidR="009B691E" w:rsidRPr="0092656E" w:rsidRDefault="009B691E" w:rsidP="009B691E">
            <w:pPr>
              <w:pStyle w:val="ParagrapheIndent1"/>
              <w:spacing w:line="244" w:lineRule="exact"/>
              <w:jc w:val="center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92656E">
              <w:rPr>
                <w:rFonts w:asciiTheme="minorHAnsi" w:hAnsiTheme="minorHAnsi" w:cstheme="minorHAnsi"/>
                <w:color w:val="000000"/>
                <w:lang w:val="fr-FR"/>
              </w:rPr>
              <w:t>79933000</w:t>
            </w:r>
            <w:r w:rsidRPr="0092656E">
              <w:rPr>
                <w:rFonts w:asciiTheme="minorHAnsi" w:hAnsiTheme="minorHAnsi" w:cstheme="minorHAnsi"/>
                <w:color w:val="000000"/>
                <w:lang w:val="fr-FR"/>
              </w:rPr>
              <w:noBreakHyphen/>
              <w:t xml:space="preserve">0 </w:t>
            </w:r>
          </w:p>
          <w:p w14:paraId="5DAC991F" w14:textId="77777777" w:rsidR="009B691E" w:rsidRPr="0092656E" w:rsidRDefault="009B691E" w:rsidP="004B0A54">
            <w:pPr>
              <w:pStyle w:val="ParagrapheIndent1"/>
              <w:spacing w:line="244" w:lineRule="exact"/>
              <w:jc w:val="center"/>
              <w:rPr>
                <w:rFonts w:asciiTheme="minorHAnsi" w:hAnsiTheme="minorHAnsi" w:cstheme="minorHAnsi"/>
                <w:color w:val="000000"/>
                <w:lang w:val="fr-FR"/>
              </w:rPr>
            </w:pPr>
          </w:p>
        </w:tc>
        <w:tc>
          <w:tcPr>
            <w:tcW w:w="7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B154D" w14:textId="33D924E9" w:rsidR="009B691E" w:rsidRPr="0092656E" w:rsidRDefault="009B691E" w:rsidP="004B0A54">
            <w:pPr>
              <w:pStyle w:val="ParagrapheIndent1"/>
              <w:spacing w:line="244" w:lineRule="exact"/>
              <w:rPr>
                <w:rFonts w:asciiTheme="minorHAnsi" w:hAnsiTheme="minorHAnsi" w:cstheme="minorHAnsi"/>
                <w:color w:val="000000"/>
              </w:rPr>
            </w:pPr>
            <w:r w:rsidRPr="0092656E">
              <w:rPr>
                <w:rFonts w:asciiTheme="minorHAnsi" w:hAnsiTheme="minorHAnsi" w:cstheme="minorHAnsi"/>
                <w:color w:val="000000"/>
                <w:lang w:val="fr-FR"/>
              </w:rPr>
              <w:t>Services de conseil et d’assistance</w:t>
            </w:r>
          </w:p>
        </w:tc>
      </w:tr>
      <w:tr w:rsidR="00974B41" w:rsidRPr="005F61CD" w14:paraId="49524610" w14:textId="77777777" w:rsidTr="00C16873">
        <w:trPr>
          <w:trHeight w:val="409"/>
        </w:trPr>
        <w:tc>
          <w:tcPr>
            <w:tcW w:w="1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61497" w14:textId="50387A88" w:rsidR="00974B41" w:rsidRPr="0092656E" w:rsidRDefault="00974B41" w:rsidP="00974B41">
            <w:pPr>
              <w:pStyle w:val="ParagrapheIndent1"/>
              <w:spacing w:line="244" w:lineRule="exact"/>
              <w:jc w:val="center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92656E">
              <w:rPr>
                <w:rFonts w:asciiTheme="minorHAnsi" w:hAnsiTheme="minorHAnsi" w:cstheme="minorHAnsi"/>
                <w:color w:val="000000"/>
                <w:lang w:val="fr-FR"/>
              </w:rPr>
              <w:t>79111000</w:t>
            </w:r>
            <w:r w:rsidRPr="0092656E">
              <w:rPr>
                <w:rFonts w:asciiTheme="minorHAnsi" w:hAnsiTheme="minorHAnsi" w:cstheme="minorHAnsi"/>
                <w:color w:val="000000"/>
                <w:lang w:val="fr-FR"/>
              </w:rPr>
              <w:noBreakHyphen/>
              <w:t xml:space="preserve">5 </w:t>
            </w:r>
          </w:p>
          <w:p w14:paraId="622013F7" w14:textId="77777777" w:rsidR="00974B41" w:rsidRPr="0092656E" w:rsidRDefault="00974B41" w:rsidP="009B691E">
            <w:pPr>
              <w:pStyle w:val="ParagrapheIndent1"/>
              <w:spacing w:line="244" w:lineRule="exact"/>
              <w:jc w:val="center"/>
              <w:rPr>
                <w:rFonts w:asciiTheme="minorHAnsi" w:hAnsiTheme="minorHAnsi" w:cstheme="minorHAnsi"/>
                <w:color w:val="000000"/>
                <w:lang w:val="fr-FR"/>
              </w:rPr>
            </w:pPr>
          </w:p>
        </w:tc>
        <w:tc>
          <w:tcPr>
            <w:tcW w:w="7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AC4F3" w14:textId="612CFB05" w:rsidR="00974B41" w:rsidRPr="0092656E" w:rsidRDefault="00974B41" w:rsidP="004B0A54">
            <w:pPr>
              <w:pStyle w:val="ParagrapheIndent1"/>
              <w:spacing w:line="244" w:lineRule="exact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92656E">
              <w:rPr>
                <w:rFonts w:asciiTheme="minorHAnsi" w:hAnsiTheme="minorHAnsi" w:cstheme="minorHAnsi"/>
                <w:color w:val="000000"/>
                <w:lang w:val="fr-FR"/>
              </w:rPr>
              <w:t>Services de conseil juridique</w:t>
            </w:r>
          </w:p>
        </w:tc>
      </w:tr>
    </w:tbl>
    <w:p w14:paraId="073D37F5" w14:textId="77777777" w:rsidR="003003EF" w:rsidRDefault="003003EF" w:rsidP="003003EF">
      <w:pPr>
        <w:rPr>
          <w:lang w:val="fr-FR"/>
        </w:rPr>
      </w:pPr>
    </w:p>
    <w:p w14:paraId="3DA79844" w14:textId="77777777" w:rsidR="003003EF" w:rsidRDefault="003003EF" w:rsidP="003003EF">
      <w:pPr>
        <w:rPr>
          <w:lang w:val="fr-FR"/>
        </w:rPr>
      </w:pPr>
    </w:p>
    <w:p w14:paraId="0500B9F3" w14:textId="1C93121C" w:rsidR="00671973" w:rsidRPr="000D24A0" w:rsidRDefault="006F7CCF" w:rsidP="00B56BDB">
      <w:pPr>
        <w:pStyle w:val="Titre1"/>
        <w:keepNext w:val="0"/>
        <w:shd w:val="clear" w:color="auto" w:fill="0070C0"/>
        <w:spacing w:before="0" w:after="160" w:line="259" w:lineRule="auto"/>
        <w:ind w:left="170" w:hanging="170"/>
        <w:rPr>
          <w:rFonts w:ascii="Calibri" w:eastAsia="Calibri" w:hAnsi="Calibri" w:cs="Calibri"/>
          <w:color w:val="FFFFFF"/>
          <w:sz w:val="28"/>
          <w:lang w:val="fr-FR"/>
        </w:rPr>
      </w:pPr>
      <w:bookmarkStart w:id="19" w:name="ArtL1_AE-3-A13"/>
      <w:bookmarkStart w:id="20" w:name="_Toc223093525"/>
      <w:bookmarkEnd w:id="19"/>
      <w:r w:rsidRPr="000D24A0">
        <w:rPr>
          <w:rFonts w:ascii="Calibri" w:eastAsia="Calibri" w:hAnsi="Calibri" w:cs="Calibri"/>
          <w:color w:val="FFFFFF"/>
          <w:sz w:val="28"/>
          <w:lang w:val="fr-FR"/>
        </w:rPr>
        <w:t>8 - Signature</w:t>
      </w:r>
      <w:bookmarkEnd w:id="20"/>
    </w:p>
    <w:p w14:paraId="07EA3FA6" w14:textId="77777777" w:rsidR="00671973" w:rsidRPr="005F61CD" w:rsidRDefault="00671973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409888C3" w14:textId="77777777" w:rsidR="00671973" w:rsidRPr="005F61CD" w:rsidRDefault="006F7CCF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b/>
          <w:color w:val="000000"/>
          <w:u w:val="single"/>
          <w:lang w:val="fr-FR"/>
        </w:rPr>
        <w:t>ENGAGEMENT DU CANDIDAT</w:t>
      </w:r>
    </w:p>
    <w:p w14:paraId="36C3894A" w14:textId="77777777" w:rsidR="00671973" w:rsidRPr="005F61CD" w:rsidRDefault="00671973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0676BDAB" w14:textId="77777777" w:rsidR="00671973" w:rsidRPr="005F61CD" w:rsidRDefault="006F7CCF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456FE2C" w14:textId="77777777" w:rsidR="00671973" w:rsidRPr="005F61CD" w:rsidRDefault="00671973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6861A889" w14:textId="77777777" w:rsidR="00671973" w:rsidRPr="005F61CD" w:rsidRDefault="006F7CCF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(Ne pas compléter dans le cas d'un dépôt signé électroniquement)</w:t>
      </w:r>
    </w:p>
    <w:p w14:paraId="058B85B6" w14:textId="77777777" w:rsidR="00671973" w:rsidRPr="005F61CD" w:rsidRDefault="00671973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549546D8" w14:textId="77777777" w:rsidR="00671973" w:rsidRPr="005F61CD" w:rsidRDefault="006F7CCF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Fait en un seul original</w:t>
      </w:r>
    </w:p>
    <w:p w14:paraId="7DCBC15A" w14:textId="77777777" w:rsidR="00671973" w:rsidRPr="005F61CD" w:rsidRDefault="006F7CCF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A .............................................</w:t>
      </w:r>
    </w:p>
    <w:p w14:paraId="0CC5A7B0" w14:textId="77777777" w:rsidR="00671973" w:rsidRPr="005F61CD" w:rsidRDefault="006F7CCF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Le .............................................</w:t>
      </w:r>
    </w:p>
    <w:p w14:paraId="15BEC682" w14:textId="77777777" w:rsidR="00671973" w:rsidRPr="005F61CD" w:rsidRDefault="00671973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52D22C36" w14:textId="77777777" w:rsidR="00671973" w:rsidRPr="005F61CD" w:rsidRDefault="006F7CCF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 xml:space="preserve">Signature du candidat, du mandataire ou des membres du groupement </w:t>
      </w:r>
      <w:r w:rsidRPr="005F61CD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</w:p>
    <w:p w14:paraId="58F575DF" w14:textId="77777777" w:rsidR="00671973" w:rsidRPr="005F61CD" w:rsidRDefault="00671973" w:rsidP="003003EF">
      <w:pPr>
        <w:pStyle w:val="style1010"/>
        <w:spacing w:after="240" w:line="244" w:lineRule="exact"/>
        <w:ind w:right="20"/>
        <w:rPr>
          <w:rFonts w:asciiTheme="minorHAnsi" w:hAnsiTheme="minorHAnsi" w:cstheme="minorHAnsi"/>
          <w:color w:val="000000"/>
          <w:lang w:val="fr-FR"/>
        </w:rPr>
      </w:pPr>
    </w:p>
    <w:p w14:paraId="5BB7C720" w14:textId="77777777" w:rsidR="00671973" w:rsidRPr="005F61CD" w:rsidRDefault="006F7CCF">
      <w:pPr>
        <w:pStyle w:val="ParagrapheIndent1"/>
        <w:spacing w:after="240"/>
        <w:jc w:val="both"/>
        <w:rPr>
          <w:rFonts w:asciiTheme="minorHAnsi" w:hAnsiTheme="minorHAnsi" w:cstheme="minorHAnsi"/>
          <w:b/>
          <w:color w:val="000000"/>
          <w:u w:val="single"/>
          <w:lang w:val="fr-FR"/>
        </w:rPr>
      </w:pPr>
      <w:r w:rsidRPr="005F61CD">
        <w:rPr>
          <w:rFonts w:asciiTheme="minorHAnsi" w:hAnsiTheme="minorHAnsi" w:cstheme="minorHAnsi"/>
          <w:b/>
          <w:color w:val="000000"/>
          <w:u w:val="single"/>
          <w:lang w:val="fr-FR"/>
        </w:rPr>
        <w:t>ACCEPTATION DE L'OFFRE PAR LE POUVOIR ADJUDICATEUR</w:t>
      </w:r>
    </w:p>
    <w:p w14:paraId="345EEBAB" w14:textId="77777777" w:rsidR="00671973" w:rsidRPr="005F61CD" w:rsidRDefault="006F7CCF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La présente offre est acceptée</w:t>
      </w:r>
    </w:p>
    <w:p w14:paraId="3883DF2E" w14:textId="77777777" w:rsidR="00671973" w:rsidRPr="005F61CD" w:rsidRDefault="00671973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3615BC4E" w14:textId="4FE03843" w:rsidR="00671973" w:rsidRPr="005F61CD" w:rsidRDefault="006F7CCF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 xml:space="preserve">A </w:t>
      </w:r>
      <w:r w:rsidR="008D4E66">
        <w:rPr>
          <w:rFonts w:asciiTheme="minorHAnsi" w:hAnsiTheme="minorHAnsi" w:cstheme="minorHAnsi"/>
          <w:color w:val="000000"/>
          <w:lang w:val="fr-FR"/>
        </w:rPr>
        <w:t xml:space="preserve"> Marseille</w:t>
      </w:r>
    </w:p>
    <w:p w14:paraId="7AE5D8F2" w14:textId="77777777" w:rsidR="00671973" w:rsidRPr="005F61CD" w:rsidRDefault="006F7CCF">
      <w:pPr>
        <w:pStyle w:val="style1010"/>
        <w:spacing w:after="240" w:line="244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Le .............................................</w:t>
      </w:r>
    </w:p>
    <w:p w14:paraId="5EC0A93C" w14:textId="6F44C4BC" w:rsidR="00671973" w:rsidRPr="005F61CD" w:rsidRDefault="006F7CCF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 xml:space="preserve">Signature du représentant du pouvoir adjudicateur, habilité par la décision en date du </w:t>
      </w:r>
      <w:r w:rsidR="00974B41">
        <w:rPr>
          <w:rFonts w:asciiTheme="minorHAnsi" w:hAnsiTheme="minorHAnsi" w:cstheme="minorHAnsi"/>
          <w:color w:val="000000"/>
          <w:lang w:val="fr-FR"/>
        </w:rPr>
        <w:t>5 septembre</w:t>
      </w:r>
      <w:r w:rsidR="008D4E66">
        <w:rPr>
          <w:rFonts w:asciiTheme="minorHAnsi" w:hAnsiTheme="minorHAnsi" w:cstheme="minorHAnsi"/>
          <w:color w:val="000000"/>
          <w:lang w:val="fr-FR"/>
        </w:rPr>
        <w:t xml:space="preserve"> 2025</w:t>
      </w:r>
    </w:p>
    <w:p w14:paraId="20293D3D" w14:textId="77777777" w:rsidR="00671973" w:rsidRPr="005F61CD" w:rsidRDefault="00671973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91F09DA" w14:textId="77777777" w:rsidR="00671973" w:rsidRPr="005F61CD" w:rsidRDefault="00671973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6C9CEFA" w14:textId="77777777" w:rsidR="00671973" w:rsidRPr="005F61CD" w:rsidRDefault="00671973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7164467" w14:textId="77777777" w:rsidR="00671973" w:rsidRPr="005F61CD" w:rsidRDefault="00671973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E736567" w14:textId="77777777" w:rsidR="00671973" w:rsidRPr="005F61CD" w:rsidRDefault="006F7CCF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b/>
          <w:color w:val="000000"/>
          <w:u w:val="single"/>
          <w:lang w:val="fr-FR"/>
        </w:rPr>
        <w:t>NANTISSEMENT OU CESSION DE CREANCES</w:t>
      </w:r>
    </w:p>
    <w:p w14:paraId="7C05DB29" w14:textId="77777777" w:rsidR="00671973" w:rsidRPr="005F61CD" w:rsidRDefault="00671973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07B59D53" w14:textId="77777777" w:rsidR="00671973" w:rsidRPr="005F61CD" w:rsidRDefault="006F7CCF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973" w:rsidRPr="005F61CD" w14:paraId="40084FD5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11C24" w14:textId="52B4A691" w:rsidR="00671973" w:rsidRPr="005F61CD" w:rsidRDefault="008943C4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lastRenderedPageBreak/>
              <w:drawing>
                <wp:inline distT="0" distB="0" distL="0" distR="0" wp14:anchorId="799D03E9" wp14:editId="1900E743">
                  <wp:extent cx="155575" cy="15557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18A9C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F7457" w14:textId="77777777" w:rsidR="00671973" w:rsidRPr="005F61CD" w:rsidRDefault="006F7CCF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30EF637" w14:textId="77777777" w:rsidR="00671973" w:rsidRPr="005F61CD" w:rsidRDefault="006F7CCF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71973" w:rsidRPr="005F61CD" w14:paraId="01597524" w14:textId="77777777">
        <w:trPr>
          <w:trHeight w:val="4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B6C88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F6230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6C1E7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</w:tr>
    </w:tbl>
    <w:p w14:paraId="5FEF9EB9" w14:textId="77777777" w:rsidR="00671973" w:rsidRPr="005F61CD" w:rsidRDefault="006F7CCF">
      <w:pPr>
        <w:spacing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973" w:rsidRPr="005F61CD" w14:paraId="0BA15D0A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90557" w14:textId="534971CA" w:rsidR="00671973" w:rsidRPr="005F61CD" w:rsidRDefault="008943C4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7ABFCE8" wp14:editId="62AAF36C">
                  <wp:extent cx="155575" cy="15557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E894A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59595" w14:textId="77777777" w:rsidR="00671973" w:rsidRPr="005F61CD" w:rsidRDefault="006F7CCF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53E8235C" w14:textId="77777777" w:rsidR="00671973" w:rsidRPr="005F61CD" w:rsidRDefault="006F7CCF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71973" w:rsidRPr="005F61CD" w14:paraId="2603434D" w14:textId="77777777">
        <w:trPr>
          <w:trHeight w:val="4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B003B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4A8BB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9EAD8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</w:tr>
    </w:tbl>
    <w:p w14:paraId="6639AADA" w14:textId="77777777" w:rsidR="00671973" w:rsidRPr="005F61CD" w:rsidRDefault="006F7CCF">
      <w:pPr>
        <w:spacing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973" w:rsidRPr="005F61CD" w14:paraId="7248FC7E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C4AC8" w14:textId="35D992AF" w:rsidR="00671973" w:rsidRPr="005F61CD" w:rsidRDefault="008943C4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C1209C0" wp14:editId="39776E91">
                  <wp:extent cx="155575" cy="15557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DAF79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1A679" w14:textId="77777777" w:rsidR="00671973" w:rsidRPr="005F61CD" w:rsidRDefault="006F7CCF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DCC50EB" w14:textId="77777777" w:rsidR="00671973" w:rsidRPr="005F61CD" w:rsidRDefault="006F7CCF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71973" w:rsidRPr="005F61CD" w14:paraId="7C4BCAD8" w14:textId="77777777">
        <w:trPr>
          <w:trHeight w:val="70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B65A8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7CFD9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D8E60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</w:tr>
      <w:tr w:rsidR="00671973" w:rsidRPr="005F61CD" w14:paraId="6F57B997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5AB1C" w14:textId="7FA95D3E" w:rsidR="00671973" w:rsidRPr="005F61CD" w:rsidRDefault="008943C4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B0CF0CE" wp14:editId="40B5206A">
                  <wp:extent cx="155575" cy="15557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24BC1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12253" w14:textId="77777777" w:rsidR="00671973" w:rsidRPr="005F61CD" w:rsidRDefault="006F7CCF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27EA39E" w14:textId="77777777" w:rsidR="00671973" w:rsidRPr="005F61CD" w:rsidRDefault="006F7CCF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71973" w:rsidRPr="005F61CD" w14:paraId="57AD00C5" w14:textId="77777777">
        <w:trPr>
          <w:trHeight w:val="4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7C3DA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14E8B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F2E38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</w:tr>
    </w:tbl>
    <w:p w14:paraId="23036B19" w14:textId="257BBB70" w:rsidR="00671973" w:rsidRPr="005F61CD" w:rsidRDefault="006F7CCF">
      <w:pPr>
        <w:pStyle w:val="ParagrapheIndent1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 xml:space="preserve">et devant être exécutée par : . . . . . . . . . . . . . . . . . . </w:t>
      </w:r>
      <w:r w:rsidR="00251D65" w:rsidRPr="005F61CD">
        <w:rPr>
          <w:rFonts w:asciiTheme="minorHAnsi" w:hAnsiTheme="minorHAnsi" w:cstheme="minorHAnsi"/>
          <w:color w:val="000000"/>
          <w:lang w:val="fr-FR"/>
        </w:rPr>
        <w:t>. . ..</w:t>
      </w:r>
      <w:r w:rsidRPr="005F61CD">
        <w:rPr>
          <w:rFonts w:asciiTheme="minorHAnsi" w:hAnsiTheme="minorHAnsi" w:cstheme="minorHAnsi"/>
          <w:color w:val="000000"/>
          <w:lang w:val="fr-FR"/>
        </w:rPr>
        <w:t xml:space="preserve">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973" w:rsidRPr="005F61CD" w14:paraId="7C7B482A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05647" w14:textId="136B501C" w:rsidR="00671973" w:rsidRPr="005F61CD" w:rsidRDefault="008943C4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A7ED172" wp14:editId="07D50D49">
                  <wp:extent cx="155575" cy="15557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AC479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03844" w14:textId="77777777" w:rsidR="00671973" w:rsidRPr="005F61CD" w:rsidRDefault="006F7CCF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membre d'un groupement d'entreprise</w:t>
            </w:r>
          </w:p>
        </w:tc>
      </w:tr>
      <w:tr w:rsidR="00671973" w:rsidRPr="005F61CD" w14:paraId="43FA6113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C6DB1" w14:textId="76DA71A6" w:rsidR="00671973" w:rsidRPr="005F61CD" w:rsidRDefault="008943C4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4E35EE9C" wp14:editId="28CA603B">
                  <wp:extent cx="155575" cy="15557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8F1A6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B38AE" w14:textId="77777777" w:rsidR="00671973" w:rsidRPr="005F61CD" w:rsidRDefault="006F7CCF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sous-traitant</w:t>
            </w:r>
          </w:p>
        </w:tc>
      </w:tr>
    </w:tbl>
    <w:p w14:paraId="776AE506" w14:textId="77777777" w:rsidR="00671973" w:rsidRPr="005F61CD" w:rsidRDefault="006F7CCF">
      <w:pPr>
        <w:spacing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p w14:paraId="5AE11030" w14:textId="01EBDDE7" w:rsidR="00671973" w:rsidRPr="005F61CD" w:rsidRDefault="006F7CCF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 xml:space="preserve">A . . . . . . . . . . . . . . . . . . </w:t>
      </w:r>
      <w:r w:rsidR="00251D65" w:rsidRPr="005F61CD">
        <w:rPr>
          <w:rFonts w:asciiTheme="minorHAnsi" w:hAnsiTheme="minorHAnsi" w:cstheme="minorHAnsi"/>
          <w:color w:val="000000"/>
          <w:lang w:val="fr-FR"/>
        </w:rPr>
        <w:t>. . ..</w:t>
      </w:r>
    </w:p>
    <w:p w14:paraId="0736E8C4" w14:textId="087268F5" w:rsidR="00671973" w:rsidRPr="005F61CD" w:rsidRDefault="006F7CCF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 xml:space="preserve">Le . . . . . . . . . . . . . . . . . . </w:t>
      </w:r>
      <w:r w:rsidR="00251D65" w:rsidRPr="005F61CD">
        <w:rPr>
          <w:rFonts w:asciiTheme="minorHAnsi" w:hAnsiTheme="minorHAnsi" w:cstheme="minorHAnsi"/>
          <w:color w:val="000000"/>
          <w:lang w:val="fr-FR"/>
        </w:rPr>
        <w:t>. . ..</w:t>
      </w:r>
    </w:p>
    <w:p w14:paraId="608C6D2F" w14:textId="77777777" w:rsidR="00671973" w:rsidRPr="005F61CD" w:rsidRDefault="00671973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52D0FAC7" w14:textId="77777777" w:rsidR="00671973" w:rsidRDefault="006F7CCF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</w:pPr>
      <w:r w:rsidRPr="005F61CD">
        <w:rPr>
          <w:rFonts w:asciiTheme="minorHAnsi" w:hAnsiTheme="minorHAnsi" w:cstheme="minorHAnsi"/>
          <w:b/>
          <w:color w:val="000000"/>
          <w:lang w:val="fr-FR"/>
        </w:rPr>
        <w:t>Signature</w:t>
      </w:r>
      <w:r w:rsidRPr="005F61CD">
        <w:rPr>
          <w:rFonts w:asciiTheme="minorHAnsi" w:hAnsiTheme="minorHAnsi" w:cstheme="minorHAnsi"/>
          <w:color w:val="000000"/>
          <w:lang w:val="fr-FR"/>
        </w:rPr>
        <w:t xml:space="preserve"> </w:t>
      </w:r>
      <w:r w:rsidRPr="005F61CD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</w:p>
    <w:p w14:paraId="7FD1169D" w14:textId="77777777" w:rsidR="003C1E7A" w:rsidRDefault="003C1E7A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</w:pPr>
    </w:p>
    <w:p w14:paraId="2976176C" w14:textId="57E2FE23" w:rsidR="003C1E7A" w:rsidRPr="00974B41" w:rsidRDefault="00974B41" w:rsidP="00974B41">
      <w:pPr>
        <w:rPr>
          <w:rFonts w:asciiTheme="minorHAnsi" w:eastAsia="Calibri" w:hAnsiTheme="minorHAnsi" w:cstheme="minorHAnsi"/>
          <w:b/>
          <w:bCs/>
          <w:color w:val="000000"/>
          <w:kern w:val="32"/>
          <w:sz w:val="16"/>
          <w:szCs w:val="20"/>
          <w:vertAlign w:val="superscript"/>
          <w:lang w:val="fr-FR"/>
        </w:rPr>
      </w:pPr>
      <w:r>
        <w:rPr>
          <w:rFonts w:asciiTheme="minorHAnsi" w:eastAsia="Calibri" w:hAnsiTheme="minorHAnsi" w:cstheme="minorHAnsi"/>
          <w:color w:val="000000"/>
          <w:sz w:val="16"/>
          <w:szCs w:val="20"/>
          <w:vertAlign w:val="superscript"/>
          <w:lang w:val="fr-FR"/>
        </w:rPr>
        <w:br w:type="page"/>
      </w:r>
    </w:p>
    <w:tbl>
      <w:tblPr>
        <w:tblW w:w="5000" w:type="pct"/>
        <w:shd w:val="clear" w:color="auto" w:fill="3C37F5"/>
        <w:tblLook w:val="04A0" w:firstRow="1" w:lastRow="0" w:firstColumn="1" w:lastColumn="0" w:noHBand="0" w:noVBand="1"/>
      </w:tblPr>
      <w:tblGrid>
        <w:gridCol w:w="9614"/>
      </w:tblGrid>
      <w:tr w:rsidR="003C1E7A" w14:paraId="25485C78" w14:textId="77777777" w:rsidTr="00B56BDB">
        <w:tc>
          <w:tcPr>
            <w:tcW w:w="5000" w:type="pct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auto" w:fill="0070C0"/>
            <w:tcMar>
              <w:top w:w="30" w:type="dxa"/>
              <w:left w:w="80" w:type="dxa"/>
              <w:bottom w:w="90" w:type="dxa"/>
              <w:right w:w="80" w:type="dxa"/>
            </w:tcMar>
            <w:vAlign w:val="center"/>
          </w:tcPr>
          <w:p w14:paraId="43EAE462" w14:textId="77777777" w:rsidR="003C1E7A" w:rsidRDefault="003C1E7A" w:rsidP="005819A5">
            <w:pPr>
              <w:pStyle w:val="Titre1"/>
              <w:jc w:val="center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1" w:name="_Toc178675648"/>
            <w:bookmarkStart w:id="22" w:name="_Hlk217290467"/>
            <w:bookmarkStart w:id="23" w:name="_Toc223093526"/>
            <w:r w:rsidRPr="0043203B">
              <w:rPr>
                <w:rFonts w:ascii="Calibri" w:eastAsia="Calibri" w:hAnsi="Calibri" w:cs="Calibri"/>
                <w:color w:val="FFFFFF"/>
                <w:sz w:val="28"/>
                <w:shd w:val="clear" w:color="auto" w:fill="0070C0"/>
                <w:lang w:val="fr-FR"/>
              </w:rPr>
              <w:lastRenderedPageBreak/>
              <w:t>ANNEXE</w:t>
            </w:r>
            <w:r w:rsidRPr="0043203B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N° 1 : CLAUSE DE PROBITE</w:t>
            </w:r>
            <w:bookmarkEnd w:id="21"/>
            <w:bookmarkEnd w:id="23"/>
          </w:p>
        </w:tc>
      </w:tr>
    </w:tbl>
    <w:bookmarkEnd w:id="22"/>
    <w:p w14:paraId="64102B67" w14:textId="77777777" w:rsidR="003C1E7A" w:rsidRDefault="003C1E7A" w:rsidP="003C1E7A">
      <w:pPr>
        <w:spacing w:line="220" w:lineRule="exact"/>
        <w:rPr>
          <w:sz w:val="22"/>
        </w:rPr>
      </w:pPr>
      <w:r>
        <w:t xml:space="preserve"> </w:t>
      </w:r>
    </w:p>
    <w:p w14:paraId="5B5DF704" w14:textId="77777777" w:rsidR="003C1E7A" w:rsidRPr="00FB7527" w:rsidRDefault="003C1E7A" w:rsidP="003C1E7A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 w:rsidRPr="00FB7527">
        <w:rPr>
          <w:color w:val="000000"/>
          <w:lang w:val="fr-FR"/>
        </w:rPr>
        <w:t xml:space="preserve">Il est rappelé que la Chambre de Commerce et d'Industrie métropolitaine Aix Marseille Provence </w:t>
      </w:r>
      <w:r>
        <w:rPr>
          <w:color w:val="000000"/>
          <w:lang w:val="fr-FR"/>
        </w:rPr>
        <w:t>(</w:t>
      </w:r>
      <w:r w:rsidRPr="00FB7527">
        <w:rPr>
          <w:color w:val="000000"/>
          <w:lang w:val="fr-FR"/>
        </w:rPr>
        <w:t>CCIAMP</w:t>
      </w:r>
      <w:r>
        <w:rPr>
          <w:color w:val="000000"/>
          <w:lang w:val="fr-FR"/>
        </w:rPr>
        <w:t>)</w:t>
      </w:r>
      <w:r w:rsidRPr="00FB7527">
        <w:rPr>
          <w:color w:val="000000"/>
          <w:lang w:val="fr-FR"/>
        </w:rPr>
        <w:t xml:space="preserve">, en tant qu'établissement public administratif de l'Etat, est soumise aux dispositions de la Loi n°2016-1691 du 9 décembre 2016 relative à la transparence, à la lutte contre la corruption et à la modernisation de la vie économique dite " loi Sapin II". </w:t>
      </w:r>
    </w:p>
    <w:p w14:paraId="3EDA442C" w14:textId="77777777" w:rsidR="003C1E7A" w:rsidRPr="00FB7527" w:rsidRDefault="003C1E7A" w:rsidP="003C1E7A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 w:rsidRPr="00FB7527">
        <w:rPr>
          <w:color w:val="000000"/>
          <w:lang w:val="fr-FR"/>
        </w:rPr>
        <w:t>Le respect des dispositions de cette Loi est essentiel pour garantir la transparence et l'intégrité des relations entre les parties contractantes ; la CCIAMP et le titulaire du présent marché.</w:t>
      </w:r>
    </w:p>
    <w:p w14:paraId="56761F27" w14:textId="77777777" w:rsidR="003C1E7A" w:rsidRPr="00FB7527" w:rsidRDefault="003C1E7A" w:rsidP="003C1E7A">
      <w:pPr>
        <w:pStyle w:val="ParagrapheIndent1"/>
        <w:spacing w:line="244" w:lineRule="exact"/>
        <w:jc w:val="both"/>
        <w:rPr>
          <w:color w:val="000000"/>
          <w:lang w:val="fr-FR"/>
        </w:rPr>
      </w:pPr>
      <w:r w:rsidRPr="00FB7527">
        <w:rPr>
          <w:color w:val="000000"/>
          <w:lang w:val="fr-FR"/>
        </w:rPr>
        <w:t>En vertu du présent marché, le titulaire s'engage formellement à ne pas commettre d'actes de corruption, à ne pas se livrer à des pratiques de conflit d'intérêts, et à maintenir une conduite exemplaire en matière d'intégrité et de probité.</w:t>
      </w:r>
    </w:p>
    <w:p w14:paraId="0C960CD6" w14:textId="77777777" w:rsidR="003C1E7A" w:rsidRPr="00FB7527" w:rsidRDefault="003C1E7A" w:rsidP="003C1E7A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 w:rsidRPr="00FB7527">
        <w:rPr>
          <w:color w:val="000000"/>
          <w:lang w:val="fr-FR"/>
        </w:rPr>
        <w:t xml:space="preserve">Le titulaire s'engage également à informer immédiatement la Chambre de Commerce et d'Industrie métropolitaine Aix Marseille Provence </w:t>
      </w:r>
      <w:r>
        <w:rPr>
          <w:color w:val="000000"/>
          <w:lang w:val="fr-FR"/>
        </w:rPr>
        <w:t>(</w:t>
      </w:r>
      <w:r w:rsidRPr="00FB7527">
        <w:rPr>
          <w:color w:val="000000"/>
          <w:lang w:val="fr-FR"/>
        </w:rPr>
        <w:t>CCIAMP</w:t>
      </w:r>
      <w:r>
        <w:rPr>
          <w:color w:val="000000"/>
          <w:lang w:val="fr-FR"/>
        </w:rPr>
        <w:t>)</w:t>
      </w:r>
      <w:r w:rsidRPr="00FB7527">
        <w:rPr>
          <w:color w:val="000000"/>
          <w:lang w:val="fr-FR"/>
        </w:rPr>
        <w:t>, par écrit de toute situation, avérée ou potentielle, susceptible de compromettre la probité ou de constituer un manquement à l'éthique, incluant, sans s'y limiter, des situations de corruption ou de conflit d'intérêt.</w:t>
      </w:r>
    </w:p>
    <w:p w14:paraId="73773645" w14:textId="77777777" w:rsidR="003C1E7A" w:rsidRPr="00FB7527" w:rsidRDefault="003C1E7A" w:rsidP="003C1E7A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 w:rsidRPr="00FB7527">
        <w:rPr>
          <w:color w:val="000000"/>
          <w:lang w:val="fr-FR"/>
        </w:rPr>
        <w:t xml:space="preserve">Dans le cadre de son dispositif d’évaluation de l’intégrité de ses tiers, la Chambre de Commerce et d'Industrie métropolitaine Aix Marseille Provence </w:t>
      </w:r>
      <w:r>
        <w:rPr>
          <w:color w:val="000000"/>
          <w:lang w:val="fr-FR"/>
        </w:rPr>
        <w:t>(</w:t>
      </w:r>
      <w:r w:rsidRPr="00FB7527">
        <w:rPr>
          <w:color w:val="000000"/>
          <w:lang w:val="fr-FR"/>
        </w:rPr>
        <w:t>CCIAMP</w:t>
      </w:r>
      <w:r>
        <w:rPr>
          <w:color w:val="000000"/>
          <w:lang w:val="fr-FR"/>
        </w:rPr>
        <w:t>)</w:t>
      </w:r>
      <w:r w:rsidRPr="00FB7527">
        <w:rPr>
          <w:color w:val="000000"/>
          <w:lang w:val="fr-FR"/>
        </w:rPr>
        <w:t> pourra transmettre au titulaire un questionnaire dédié à l'éthique des affaires, et notamment aux sujets de Lutte Anti-corruption et Trafic d’influence, à l’entrée en relation d’affaire et tout au long de cette relation.</w:t>
      </w:r>
    </w:p>
    <w:p w14:paraId="3F69EEAD" w14:textId="77777777" w:rsidR="003C1E7A" w:rsidRPr="00FB7527" w:rsidRDefault="003C1E7A" w:rsidP="003C1E7A">
      <w:pPr>
        <w:pStyle w:val="ParagrapheIndent1"/>
        <w:spacing w:line="244" w:lineRule="exact"/>
        <w:jc w:val="both"/>
        <w:rPr>
          <w:color w:val="000000"/>
          <w:lang w:val="fr-FR"/>
        </w:rPr>
      </w:pPr>
      <w:r w:rsidRPr="00FB7527">
        <w:rPr>
          <w:color w:val="000000"/>
          <w:lang w:val="fr-FR"/>
        </w:rPr>
        <w:t xml:space="preserve">Le titulaire reconnait que tout manquement aux stipulations du présent article devra être considéré comme un manquement grave autorisant la Chambre de Commerce et d'Industrie métropolitaine Aix Marseille Provence </w:t>
      </w:r>
      <w:r>
        <w:rPr>
          <w:color w:val="000000"/>
          <w:lang w:val="fr-FR"/>
        </w:rPr>
        <w:t>(</w:t>
      </w:r>
      <w:r w:rsidRPr="00FB7527">
        <w:rPr>
          <w:color w:val="000000"/>
          <w:lang w:val="fr-FR"/>
        </w:rPr>
        <w:t>CCIAMP</w:t>
      </w:r>
      <w:r>
        <w:rPr>
          <w:color w:val="000000"/>
          <w:lang w:val="fr-FR"/>
        </w:rPr>
        <w:t>)</w:t>
      </w:r>
      <w:r w:rsidRPr="00FB7527">
        <w:rPr>
          <w:color w:val="000000"/>
          <w:lang w:val="fr-FR"/>
        </w:rPr>
        <w:t xml:space="preserve"> à résilier le présent marché sans préavis ni indemnité. </w:t>
      </w:r>
    </w:p>
    <w:p w14:paraId="5DF63531" w14:textId="77777777" w:rsidR="003C1E7A" w:rsidRPr="00FB7527" w:rsidRDefault="003C1E7A" w:rsidP="003C1E7A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14:paraId="5A6F06A7" w14:textId="3370E0CA" w:rsidR="0046519F" w:rsidRDefault="0046519F">
      <w:pPr>
        <w:rPr>
          <w:rFonts w:asciiTheme="minorHAnsi" w:eastAsia="Calibri" w:hAnsiTheme="minorHAnsi" w:cstheme="minorHAnsi"/>
          <w:b/>
          <w:bCs/>
          <w:color w:val="000000"/>
          <w:kern w:val="32"/>
          <w:sz w:val="16"/>
          <w:szCs w:val="20"/>
          <w:vertAlign w:val="superscript"/>
          <w:lang w:val="fr-FR"/>
        </w:rPr>
      </w:pPr>
      <w:r>
        <w:rPr>
          <w:rFonts w:asciiTheme="minorHAnsi" w:eastAsia="Calibri" w:hAnsiTheme="minorHAnsi" w:cstheme="minorHAnsi"/>
          <w:color w:val="000000"/>
          <w:sz w:val="16"/>
          <w:szCs w:val="20"/>
          <w:vertAlign w:val="superscript"/>
          <w:lang w:val="fr-FR"/>
        </w:rPr>
        <w:br w:type="page"/>
      </w:r>
    </w:p>
    <w:tbl>
      <w:tblPr>
        <w:tblW w:w="5000" w:type="pct"/>
        <w:shd w:val="clear" w:color="auto" w:fill="3C37F5"/>
        <w:tblLook w:val="04A0" w:firstRow="1" w:lastRow="0" w:firstColumn="1" w:lastColumn="0" w:noHBand="0" w:noVBand="1"/>
      </w:tblPr>
      <w:tblGrid>
        <w:gridCol w:w="9614"/>
      </w:tblGrid>
      <w:tr w:rsidR="0000398B" w14:paraId="2A3617B5" w14:textId="77777777" w:rsidTr="00997EFE">
        <w:tc>
          <w:tcPr>
            <w:tcW w:w="5000" w:type="pct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auto" w:fill="0070C0"/>
            <w:tcMar>
              <w:top w:w="30" w:type="dxa"/>
              <w:left w:w="80" w:type="dxa"/>
              <w:bottom w:w="90" w:type="dxa"/>
              <w:right w:w="80" w:type="dxa"/>
            </w:tcMar>
            <w:vAlign w:val="center"/>
          </w:tcPr>
          <w:p w14:paraId="1B9B270E" w14:textId="036E4316" w:rsidR="0000398B" w:rsidRDefault="0000398B" w:rsidP="00997EFE">
            <w:pPr>
              <w:pStyle w:val="Titre1"/>
              <w:jc w:val="center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4" w:name="_Toc223093527"/>
            <w:r w:rsidRPr="0043203B">
              <w:rPr>
                <w:rFonts w:ascii="Calibri" w:eastAsia="Calibri" w:hAnsi="Calibri" w:cs="Calibri"/>
                <w:color w:val="FFFFFF"/>
                <w:sz w:val="28"/>
                <w:shd w:val="clear" w:color="auto" w:fill="0070C0"/>
                <w:lang w:val="fr-FR"/>
              </w:rPr>
              <w:lastRenderedPageBreak/>
              <w:t>ANNEXE</w:t>
            </w:r>
            <w:r w:rsidRPr="0043203B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N° </w:t>
            </w:r>
            <w:r w:rsidR="00F92DB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2</w:t>
            </w:r>
            <w:r w:rsidRPr="0043203B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: </w:t>
            </w:r>
            <w:r w:rsidR="00F92DBA" w:rsidRPr="00F92DB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Charte d’achats responsables</w:t>
            </w:r>
            <w:r w:rsidR="00F92DBA" w:rsidRPr="00F92DB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br/>
              <w:t>entre la CCIAMP et ses prestataires</w:t>
            </w:r>
            <w:bookmarkEnd w:id="24"/>
          </w:p>
        </w:tc>
      </w:tr>
    </w:tbl>
    <w:p w14:paraId="27BBB247" w14:textId="77777777" w:rsidR="0000398B" w:rsidRPr="00975107" w:rsidRDefault="0000398B" w:rsidP="0000398B">
      <w:pPr>
        <w:pStyle w:val="Default"/>
        <w:rPr>
          <w:rFonts w:ascii="Calibri" w:eastAsia="Times New Roman" w:hAnsi="Calibri" w:cs="Times New Roman"/>
          <w:color w:val="auto"/>
          <w:sz w:val="20"/>
          <w:szCs w:val="20"/>
        </w:rPr>
      </w:pPr>
      <w:r w:rsidRPr="00975107">
        <w:rPr>
          <w:rFonts w:ascii="Calibri" w:eastAsia="Times New Roman" w:hAnsi="Calibri" w:cs="Times New Roman"/>
          <w:color w:val="auto"/>
          <w:sz w:val="20"/>
          <w:szCs w:val="20"/>
        </w:rPr>
        <w:t>La CCI métropolitaine Aix-Marseille-Provence (CCIAMP), convaincue de l’importance du développement durable pour le territoire, les entreprises et elle-même, a identifié le rôle central et stratégique de la fonction achats.</w:t>
      </w:r>
    </w:p>
    <w:p w14:paraId="66B31A84" w14:textId="77777777" w:rsidR="0000398B" w:rsidRPr="00975107" w:rsidRDefault="0000398B" w:rsidP="0000398B">
      <w:pPr>
        <w:pStyle w:val="Default"/>
        <w:rPr>
          <w:rFonts w:ascii="Calibri" w:eastAsia="Times New Roman" w:hAnsi="Calibri" w:cs="Times New Roman"/>
          <w:color w:val="auto"/>
          <w:sz w:val="20"/>
          <w:szCs w:val="20"/>
        </w:rPr>
      </w:pPr>
      <w:r w:rsidRPr="00975107">
        <w:rPr>
          <w:rFonts w:ascii="Calibri" w:eastAsia="Times New Roman" w:hAnsi="Calibri" w:cs="Times New Roman"/>
          <w:color w:val="auto"/>
          <w:sz w:val="20"/>
          <w:szCs w:val="20"/>
        </w:rPr>
        <w:t xml:space="preserve">En cohérence avec sa politique achats et dans le respect du Code de la Commande Publique, la CCIAMP s’engage à intégrer, de manière proactive, progressive et pérenne dans l’ensemble de ses catégories d’achats, des exigences sociales et environnementales tout en intégrant les impératifs économiques. </w:t>
      </w:r>
    </w:p>
    <w:p w14:paraId="000D3A29" w14:textId="77777777" w:rsidR="0000398B" w:rsidRDefault="0000398B" w:rsidP="0000398B">
      <w:pPr>
        <w:pStyle w:val="Default"/>
        <w:spacing w:before="60"/>
        <w:rPr>
          <w:rFonts w:ascii="Calibri" w:eastAsia="Times New Roman" w:hAnsi="Calibri" w:cs="Times New Roman"/>
          <w:color w:val="auto"/>
          <w:sz w:val="20"/>
          <w:szCs w:val="20"/>
        </w:rPr>
      </w:pPr>
      <w:r w:rsidRPr="00975107">
        <w:rPr>
          <w:rFonts w:ascii="Calibri" w:eastAsia="Times New Roman" w:hAnsi="Calibri" w:cs="Times New Roman"/>
          <w:color w:val="auto"/>
          <w:sz w:val="20"/>
          <w:szCs w:val="20"/>
        </w:rPr>
        <w:t>En tant qu’acteur responsable, la CCIAMP invite ses partenaires économiques, quelle que soit leur taille, à s’engager et à agir à ses côtés en adhérant à cette Charte.</w:t>
      </w:r>
    </w:p>
    <w:p w14:paraId="167CE235" w14:textId="77777777" w:rsidR="0000398B" w:rsidRDefault="0000398B" w:rsidP="0000398B">
      <w:pPr>
        <w:pStyle w:val="Default"/>
        <w:spacing w:before="60"/>
        <w:rPr>
          <w:rFonts w:ascii="Calibri" w:eastAsia="Times New Roman" w:hAnsi="Calibri" w:cs="Times New Roman"/>
          <w:color w:val="auto"/>
          <w:sz w:val="20"/>
          <w:szCs w:val="20"/>
        </w:rPr>
      </w:pPr>
      <w:r w:rsidRPr="00975107">
        <w:rPr>
          <w:rFonts w:ascii="Calibri" w:eastAsia="Times New Roman" w:hAnsi="Calibri" w:cs="Times New Roman"/>
          <w:color w:val="auto"/>
          <w:sz w:val="20"/>
          <w:szCs w:val="20"/>
        </w:rPr>
        <w:t>Cet engagement réciproque et transparent s’inscrira dans une optique d’amélioration continue et de progrès partagés. Il permettra un échange et une diffusion des bonnes pratiques, à cet effet des bilans réguliers seront effectués sur la base des principes et des engagements respectifs.</w:t>
      </w:r>
    </w:p>
    <w:tbl>
      <w:tblPr>
        <w:tblStyle w:val="Grilledutableau"/>
        <w:tblW w:w="5222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3"/>
        <w:gridCol w:w="5024"/>
      </w:tblGrid>
      <w:tr w:rsidR="00E87A52" w14:paraId="3F2FEDFC" w14:textId="77777777" w:rsidTr="00997EFE">
        <w:trPr>
          <w:trHeight w:val="585"/>
          <w:jc w:val="center"/>
        </w:trPr>
        <w:tc>
          <w:tcPr>
            <w:tcW w:w="2500" w:type="pct"/>
            <w:vAlign w:val="center"/>
          </w:tcPr>
          <w:p w14:paraId="76902522" w14:textId="77777777" w:rsidR="00E87A52" w:rsidRPr="00D90CB1" w:rsidRDefault="00E87A52" w:rsidP="00997EFE">
            <w:pPr>
              <w:pStyle w:val="Default"/>
              <w:jc w:val="center"/>
              <w:rPr>
                <w:b/>
                <w:bCs/>
                <w:color w:val="3C37F5"/>
                <w:sz w:val="22"/>
                <w:szCs w:val="22"/>
              </w:rPr>
            </w:pPr>
            <w:r w:rsidRPr="00D90CB1">
              <w:rPr>
                <w:b/>
                <w:bCs/>
                <w:color w:val="3C37F5"/>
                <w:sz w:val="22"/>
                <w:szCs w:val="22"/>
              </w:rPr>
              <w:t>Engagements de la CCIAMP</w:t>
            </w:r>
          </w:p>
        </w:tc>
        <w:tc>
          <w:tcPr>
            <w:tcW w:w="2500" w:type="pct"/>
            <w:vAlign w:val="center"/>
          </w:tcPr>
          <w:p w14:paraId="12ED9313" w14:textId="77777777" w:rsidR="00E87A52" w:rsidRPr="00D90CB1" w:rsidRDefault="00E87A52" w:rsidP="00997EFE">
            <w:pPr>
              <w:pStyle w:val="Default"/>
              <w:jc w:val="center"/>
              <w:rPr>
                <w:color w:val="3C37F5"/>
              </w:rPr>
            </w:pPr>
            <w:r w:rsidRPr="00D90CB1">
              <w:rPr>
                <w:b/>
                <w:bCs/>
                <w:color w:val="3C37F5"/>
                <w:sz w:val="22"/>
                <w:szCs w:val="22"/>
              </w:rPr>
              <w:t>Engagements du prestataire</w:t>
            </w:r>
          </w:p>
        </w:tc>
      </w:tr>
      <w:tr w:rsidR="00E87A52" w:rsidRPr="004B66C5" w14:paraId="1EC47D81" w14:textId="77777777" w:rsidTr="00997EFE">
        <w:trPr>
          <w:trHeight w:val="304"/>
          <w:jc w:val="center"/>
        </w:trPr>
        <w:tc>
          <w:tcPr>
            <w:tcW w:w="2500" w:type="pct"/>
          </w:tcPr>
          <w:p w14:paraId="2CC9AB39" w14:textId="77777777" w:rsidR="00E87A52" w:rsidRPr="004B66C5" w:rsidRDefault="00E87A52" w:rsidP="00997EFE">
            <w:pPr>
              <w:pStyle w:val="Default"/>
              <w:jc w:val="both"/>
              <w:rPr>
                <w:rFonts w:ascii="Calibri" w:hAnsi="Calibri" w:cs="Times New Roman"/>
                <w:sz w:val="20"/>
                <w:szCs w:val="20"/>
              </w:rPr>
            </w:pPr>
            <w:r w:rsidRPr="004B66C5">
              <w:rPr>
                <w:rFonts w:ascii="Calibri" w:hAnsi="Calibri" w:cs="Times New Roman"/>
                <w:sz w:val="20"/>
                <w:szCs w:val="20"/>
              </w:rPr>
              <w:t>La CCIAMP</w:t>
            </w:r>
            <w:r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sz w:val="20"/>
                <w:szCs w:val="20"/>
              </w:rPr>
              <w:t>s</w:t>
            </w:r>
            <w:r w:rsidRPr="004B66C5">
              <w:rPr>
                <w:rFonts w:ascii="Calibri" w:eastAsia="Times New Roman" w:hAnsi="Calibri" w:cs="Times New Roman"/>
                <w:sz w:val="20"/>
                <w:szCs w:val="20"/>
              </w:rPr>
              <w:t>’</w:t>
            </w:r>
            <w:r w:rsidRPr="004B66C5">
              <w:rPr>
                <w:rFonts w:ascii="Calibri" w:hAnsi="Calibri" w:cs="Times New Roman"/>
                <w:sz w:val="20"/>
                <w:szCs w:val="20"/>
              </w:rPr>
              <w:t>engage</w:t>
            </w:r>
            <w:r w:rsidRPr="004B66C5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sz w:val="20"/>
                <w:szCs w:val="20"/>
              </w:rPr>
              <w:t>dans</w:t>
            </w:r>
            <w:r w:rsidRPr="004B66C5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sz w:val="20"/>
                <w:szCs w:val="20"/>
              </w:rPr>
              <w:t>une</w:t>
            </w:r>
            <w:r w:rsidRPr="004B66C5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sz w:val="20"/>
                <w:szCs w:val="20"/>
              </w:rPr>
              <w:t>démarche</w:t>
            </w:r>
            <w:r w:rsidRPr="004B66C5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sz w:val="20"/>
                <w:szCs w:val="20"/>
              </w:rPr>
              <w:t>d</w:t>
            </w:r>
            <w:r w:rsidRPr="004B66C5">
              <w:rPr>
                <w:rFonts w:ascii="Calibri" w:eastAsia="Times New Roman" w:hAnsi="Calibri" w:cs="Times New Roman"/>
                <w:sz w:val="20"/>
                <w:szCs w:val="20"/>
              </w:rPr>
              <w:t>’</w:t>
            </w:r>
            <w:r w:rsidRPr="004B66C5">
              <w:rPr>
                <w:rFonts w:ascii="Calibri" w:hAnsi="Calibri" w:cs="Times New Roman"/>
                <w:sz w:val="20"/>
                <w:szCs w:val="20"/>
              </w:rPr>
              <w:t>achats</w:t>
            </w:r>
            <w:r w:rsidRPr="004B66C5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sz w:val="20"/>
                <w:szCs w:val="20"/>
              </w:rPr>
              <w:t>responsables</w:t>
            </w:r>
            <w:r w:rsidRPr="004B66C5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sz w:val="20"/>
                <w:szCs w:val="20"/>
              </w:rPr>
              <w:t>visant</w:t>
            </w:r>
            <w:r w:rsidRPr="004B66C5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sz w:val="20"/>
                <w:szCs w:val="20"/>
              </w:rPr>
              <w:t>les</w:t>
            </w:r>
            <w:r w:rsidRPr="004B66C5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sz w:val="20"/>
                <w:szCs w:val="20"/>
              </w:rPr>
              <w:t>objectifs</w:t>
            </w:r>
            <w:r w:rsidRPr="004B66C5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sz w:val="20"/>
                <w:szCs w:val="20"/>
              </w:rPr>
              <w:t>suivants </w:t>
            </w:r>
          </w:p>
          <w:p w14:paraId="4FBA78E8" w14:textId="77777777" w:rsidR="00E87A52" w:rsidRPr="004B66C5" w:rsidRDefault="00E87A52" w:rsidP="00997EFE">
            <w:pPr>
              <w:pStyle w:val="Default"/>
              <w:jc w:val="both"/>
              <w:rPr>
                <w:rFonts w:ascii="Calibri" w:hAnsi="Calibri" w:cs="Times New Roman"/>
                <w:sz w:val="20"/>
                <w:szCs w:val="20"/>
              </w:rPr>
            </w:pPr>
          </w:p>
          <w:p w14:paraId="3FBD35E5" w14:textId="77777777" w:rsidR="00E87A52" w:rsidRPr="004B66C5" w:rsidRDefault="00E87A52" w:rsidP="00E87A52">
            <w:pPr>
              <w:pStyle w:val="Default"/>
              <w:numPr>
                <w:ilvl w:val="1"/>
                <w:numId w:val="1"/>
              </w:numPr>
              <w:tabs>
                <w:tab w:val="left" w:pos="227"/>
                <w:tab w:val="left" w:pos="284"/>
              </w:tabs>
              <w:ind w:left="227" w:hanging="227"/>
              <w:jc w:val="both"/>
              <w:rPr>
                <w:rFonts w:ascii="Calibri" w:eastAsia="Lucida Sans Unicode" w:hAnsi="Calibri" w:cs="Times New Roman"/>
                <w:sz w:val="20"/>
                <w:szCs w:val="20"/>
              </w:rPr>
            </w:pPr>
            <w:r w:rsidRPr="00D90CB1">
              <w:rPr>
                <w:rFonts w:ascii="Calibri" w:eastAsia="Lucida Sans Unicode" w:hAnsi="Calibri" w:cs="Times New Roman"/>
                <w:b/>
                <w:bCs/>
                <w:color w:val="3C37F5"/>
                <w:sz w:val="20"/>
                <w:szCs w:val="20"/>
              </w:rPr>
              <w:t>Identifier au mieux le juste besoin</w:t>
            </w:r>
            <w:r w:rsidRPr="00D90CB1">
              <w:rPr>
                <w:rFonts w:ascii="Calibri" w:eastAsia="Lucida Sans Unicode" w:hAnsi="Calibri" w:cs="Times New Roman"/>
                <w:color w:val="3C37F5"/>
                <w:sz w:val="20"/>
                <w:szCs w:val="20"/>
              </w:rPr>
              <w:t xml:space="preserve"> </w:t>
            </w:r>
            <w:r w:rsidRPr="004B66C5">
              <w:rPr>
                <w:rFonts w:ascii="Calibri" w:eastAsia="Lucida Sans Unicode" w:hAnsi="Calibri" w:cs="Times New Roman"/>
                <w:sz w:val="20"/>
                <w:szCs w:val="20"/>
              </w:rPr>
              <w:t>en raisonnant en termes de résultat et non de moyen</w:t>
            </w:r>
          </w:p>
          <w:p w14:paraId="58C97552" w14:textId="77777777" w:rsidR="00E87A52" w:rsidRPr="004B66C5" w:rsidRDefault="00E87A52" w:rsidP="00E87A52">
            <w:pPr>
              <w:pStyle w:val="Default"/>
              <w:numPr>
                <w:ilvl w:val="1"/>
                <w:numId w:val="1"/>
              </w:numPr>
              <w:tabs>
                <w:tab w:val="left" w:pos="227"/>
                <w:tab w:val="left" w:pos="284"/>
              </w:tabs>
              <w:ind w:left="227" w:hanging="227"/>
              <w:jc w:val="both"/>
              <w:rPr>
                <w:rFonts w:ascii="Calibri" w:hAnsi="Calibri" w:cs="Times New Roman"/>
                <w:sz w:val="20"/>
                <w:szCs w:val="20"/>
              </w:rPr>
            </w:pPr>
            <w:r w:rsidRPr="00D90CB1">
              <w:rPr>
                <w:rFonts w:ascii="Calibri" w:eastAsia="Lucida Sans Unicode" w:hAnsi="Calibri" w:cs="Times New Roman"/>
                <w:b/>
                <w:bCs/>
                <w:color w:val="3C37F5"/>
                <w:sz w:val="20"/>
                <w:szCs w:val="20"/>
              </w:rPr>
              <w:t>Optimiser</w:t>
            </w:r>
            <w:r w:rsidRPr="00D90CB1">
              <w:rPr>
                <w:rFonts w:ascii="Calibri" w:eastAsia="Times New Roman" w:hAnsi="Calibri" w:cs="Times New Roman"/>
                <w:b/>
                <w:bCs/>
                <w:color w:val="3C37F5"/>
                <w:sz w:val="20"/>
                <w:szCs w:val="20"/>
              </w:rPr>
              <w:t xml:space="preserve"> </w:t>
            </w:r>
            <w:r w:rsidRPr="00D90CB1">
              <w:rPr>
                <w:rFonts w:ascii="Calibri" w:hAnsi="Calibri" w:cs="Times New Roman"/>
                <w:b/>
                <w:bCs/>
                <w:color w:val="3C37F5"/>
                <w:sz w:val="20"/>
                <w:szCs w:val="20"/>
              </w:rPr>
              <w:t>le</w:t>
            </w:r>
            <w:r w:rsidRPr="00D90CB1">
              <w:rPr>
                <w:rFonts w:ascii="Calibri" w:eastAsia="Times New Roman" w:hAnsi="Calibri" w:cs="Times New Roman"/>
                <w:b/>
                <w:bCs/>
                <w:color w:val="3C37F5"/>
                <w:sz w:val="20"/>
                <w:szCs w:val="20"/>
              </w:rPr>
              <w:t xml:space="preserve"> </w:t>
            </w:r>
            <w:r w:rsidRPr="00D90CB1">
              <w:rPr>
                <w:rFonts w:ascii="Calibri" w:hAnsi="Calibri" w:cs="Times New Roman"/>
                <w:b/>
                <w:bCs/>
                <w:color w:val="3C37F5"/>
                <w:sz w:val="20"/>
                <w:szCs w:val="20"/>
              </w:rPr>
              <w:t>coût</w:t>
            </w:r>
            <w:r w:rsidRPr="00D90CB1">
              <w:rPr>
                <w:rFonts w:ascii="Calibri" w:eastAsia="Times New Roman" w:hAnsi="Calibri" w:cs="Times New Roman"/>
                <w:b/>
                <w:bCs/>
                <w:color w:val="3C37F5"/>
                <w:sz w:val="20"/>
                <w:szCs w:val="20"/>
              </w:rPr>
              <w:t xml:space="preserve"> </w:t>
            </w:r>
            <w:r w:rsidRPr="00D90CB1">
              <w:rPr>
                <w:rFonts w:ascii="Calibri" w:hAnsi="Calibri" w:cs="Times New Roman"/>
                <w:b/>
                <w:bCs/>
                <w:color w:val="3C37F5"/>
                <w:sz w:val="20"/>
                <w:szCs w:val="20"/>
              </w:rPr>
              <w:t>global</w:t>
            </w:r>
            <w:r w:rsidRPr="00D90CB1">
              <w:rPr>
                <w:rFonts w:ascii="Calibri" w:eastAsia="Times New Roman" w:hAnsi="Calibri" w:cs="Times New Roman"/>
                <w:b/>
                <w:bCs/>
                <w:color w:val="3C37F5"/>
                <w:sz w:val="20"/>
                <w:szCs w:val="20"/>
              </w:rPr>
              <w:t xml:space="preserve"> </w:t>
            </w:r>
            <w:r w:rsidRPr="00D90CB1">
              <w:rPr>
                <w:rFonts w:ascii="Calibri" w:hAnsi="Calibri" w:cs="Times New Roman"/>
                <w:b/>
                <w:bCs/>
                <w:color w:val="3C37F5"/>
                <w:sz w:val="20"/>
                <w:szCs w:val="20"/>
              </w:rPr>
              <w:t>des</w:t>
            </w:r>
            <w:r w:rsidRPr="00D90CB1">
              <w:rPr>
                <w:rFonts w:ascii="Calibri" w:eastAsia="Times New Roman" w:hAnsi="Calibri" w:cs="Times New Roman"/>
                <w:b/>
                <w:bCs/>
                <w:color w:val="3C37F5"/>
                <w:sz w:val="20"/>
                <w:szCs w:val="20"/>
              </w:rPr>
              <w:t xml:space="preserve"> </w:t>
            </w:r>
            <w:r w:rsidRPr="00D90CB1">
              <w:rPr>
                <w:rFonts w:ascii="Calibri" w:hAnsi="Calibri" w:cs="Times New Roman"/>
                <w:b/>
                <w:bCs/>
                <w:color w:val="3C37F5"/>
                <w:sz w:val="20"/>
                <w:szCs w:val="20"/>
              </w:rPr>
              <w:t>achats</w:t>
            </w:r>
            <w:r w:rsidRPr="00D90CB1">
              <w:rPr>
                <w:rFonts w:ascii="Calibri" w:hAnsi="Calibri" w:cs="Times New Roman"/>
                <w:color w:val="3C37F5"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sz w:val="20"/>
                <w:szCs w:val="20"/>
              </w:rPr>
              <w:t>en tenant compte des coûts d'utilisation et de fin de vie</w:t>
            </w:r>
          </w:p>
          <w:p w14:paraId="43A6B08B" w14:textId="77777777" w:rsidR="00E87A52" w:rsidRPr="004B66C5" w:rsidRDefault="00E87A52" w:rsidP="00E87A52">
            <w:pPr>
              <w:pStyle w:val="Default"/>
              <w:numPr>
                <w:ilvl w:val="1"/>
                <w:numId w:val="1"/>
              </w:numPr>
              <w:tabs>
                <w:tab w:val="left" w:pos="227"/>
                <w:tab w:val="left" w:pos="284"/>
              </w:tabs>
              <w:ind w:left="227" w:hanging="227"/>
              <w:jc w:val="both"/>
              <w:rPr>
                <w:rFonts w:ascii="Calibri" w:hAnsi="Calibri" w:cs="Times New Roman"/>
                <w:sz w:val="20"/>
                <w:szCs w:val="20"/>
              </w:rPr>
            </w:pPr>
            <w:r w:rsidRPr="00D90CB1">
              <w:rPr>
                <w:rFonts w:ascii="Calibri" w:hAnsi="Calibri" w:cs="Times New Roman"/>
                <w:b/>
                <w:bCs/>
                <w:color w:val="3C37F5"/>
                <w:sz w:val="20"/>
                <w:szCs w:val="20"/>
              </w:rPr>
              <w:t>Privilégier des solutions durables</w:t>
            </w:r>
            <w:r w:rsidRPr="00D90CB1">
              <w:rPr>
                <w:rFonts w:ascii="Calibri" w:hAnsi="Calibri" w:cs="Times New Roman"/>
                <w:color w:val="3C37F5"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sz w:val="20"/>
                <w:szCs w:val="20"/>
              </w:rPr>
              <w:t>et peu impactantes sur l'environnement</w:t>
            </w:r>
          </w:p>
          <w:p w14:paraId="6CCF9198" w14:textId="77777777" w:rsidR="00E87A52" w:rsidRPr="004B66C5" w:rsidRDefault="00E87A52" w:rsidP="00E87A52">
            <w:pPr>
              <w:pStyle w:val="Default"/>
              <w:numPr>
                <w:ilvl w:val="1"/>
                <w:numId w:val="1"/>
              </w:numPr>
              <w:tabs>
                <w:tab w:val="left" w:pos="227"/>
                <w:tab w:val="left" w:pos="284"/>
              </w:tabs>
              <w:ind w:left="227" w:hanging="227"/>
              <w:jc w:val="both"/>
              <w:rPr>
                <w:rFonts w:ascii="Calibri" w:eastAsia="Lucida Sans Unicode" w:hAnsi="Calibri" w:cs="Times New Roman"/>
                <w:sz w:val="20"/>
                <w:szCs w:val="20"/>
              </w:rPr>
            </w:pPr>
            <w:r w:rsidRPr="00D90CB1">
              <w:rPr>
                <w:rFonts w:ascii="Calibri" w:eastAsia="Lucida Sans Unicode" w:hAnsi="Calibri" w:cs="Times New Roman"/>
                <w:b/>
                <w:bCs/>
                <w:color w:val="3C37F5"/>
                <w:sz w:val="20"/>
                <w:szCs w:val="20"/>
              </w:rPr>
              <w:t>Encourager l’innovation</w:t>
            </w:r>
            <w:r w:rsidRPr="00D90CB1">
              <w:rPr>
                <w:rFonts w:ascii="Calibri" w:eastAsia="Lucida Sans Unicode" w:hAnsi="Calibri" w:cs="Times New Roman"/>
                <w:color w:val="3C37F5"/>
                <w:sz w:val="20"/>
                <w:szCs w:val="20"/>
              </w:rPr>
              <w:t xml:space="preserve"> </w:t>
            </w:r>
            <w:r w:rsidRPr="004B66C5">
              <w:rPr>
                <w:rFonts w:ascii="Calibri" w:eastAsia="Lucida Sans Unicode" w:hAnsi="Calibri" w:cs="Times New Roman"/>
                <w:sz w:val="20"/>
                <w:szCs w:val="20"/>
              </w:rPr>
              <w:t>sous toutes ses formes par la rédaction de cahiers des charges fonctionnels et ouverts aux variantes</w:t>
            </w:r>
          </w:p>
          <w:p w14:paraId="721170E6" w14:textId="77777777" w:rsidR="00E87A52" w:rsidRPr="004B66C5" w:rsidRDefault="00E87A52" w:rsidP="00E87A52">
            <w:pPr>
              <w:pStyle w:val="Default"/>
              <w:numPr>
                <w:ilvl w:val="1"/>
                <w:numId w:val="1"/>
              </w:numPr>
              <w:tabs>
                <w:tab w:val="left" w:pos="227"/>
                <w:tab w:val="left" w:pos="284"/>
              </w:tabs>
              <w:ind w:left="227" w:hanging="227"/>
              <w:jc w:val="both"/>
              <w:rPr>
                <w:rFonts w:ascii="Calibri" w:eastAsia="Lucida Sans Unicode" w:hAnsi="Calibri" w:cs="Times New Roman"/>
                <w:sz w:val="20"/>
                <w:szCs w:val="20"/>
              </w:rPr>
            </w:pPr>
            <w:r w:rsidRPr="00D90CB1">
              <w:rPr>
                <w:rFonts w:ascii="Calibri" w:eastAsia="Lucida Sans Unicode" w:hAnsi="Calibri" w:cs="Times New Roman"/>
                <w:b/>
                <w:bCs/>
                <w:color w:val="3C37F5"/>
                <w:sz w:val="20"/>
                <w:szCs w:val="20"/>
              </w:rPr>
              <w:t>Respecter les délais de paiement</w:t>
            </w:r>
            <w:r w:rsidRPr="00D90CB1">
              <w:rPr>
                <w:rFonts w:ascii="Calibri" w:eastAsia="Lucida Sans Unicode" w:hAnsi="Calibri" w:cs="Times New Roman"/>
                <w:color w:val="3C37F5"/>
                <w:sz w:val="20"/>
                <w:szCs w:val="20"/>
              </w:rPr>
              <w:t xml:space="preserve"> </w:t>
            </w:r>
            <w:r w:rsidRPr="004B66C5">
              <w:rPr>
                <w:rFonts w:ascii="Calibri" w:eastAsia="Lucida Sans Unicode" w:hAnsi="Calibri" w:cs="Times New Roman"/>
                <w:sz w:val="20"/>
                <w:szCs w:val="20"/>
              </w:rPr>
              <w:t>contractuels</w:t>
            </w:r>
          </w:p>
          <w:p w14:paraId="22250AFD" w14:textId="77777777" w:rsidR="00E87A52" w:rsidRPr="004B66C5" w:rsidRDefault="00E87A52" w:rsidP="00997EFE">
            <w:pPr>
              <w:pStyle w:val="Default"/>
              <w:spacing w:before="120"/>
              <w:jc w:val="both"/>
              <w:rPr>
                <w:rFonts w:ascii="Calibri" w:hAnsi="Calibri"/>
                <w:sz w:val="20"/>
                <w:szCs w:val="20"/>
              </w:rPr>
            </w:pPr>
            <w:r w:rsidRPr="004B66C5">
              <w:rPr>
                <w:rFonts w:ascii="Calibri" w:eastAsia="Lucida Sans Unicode" w:hAnsi="Calibri" w:cs="Times New Roman"/>
                <w:iCs/>
                <w:sz w:val="20"/>
                <w:szCs w:val="20"/>
              </w:rPr>
              <w:t xml:space="preserve">L’éthique de cette démarche s’appuie sur </w:t>
            </w:r>
            <w:r w:rsidRPr="004B66C5">
              <w:rPr>
                <w:rFonts w:ascii="Calibri" w:hAnsi="Calibri" w:cs="Times New Roman"/>
                <w:iCs/>
                <w:sz w:val="20"/>
                <w:szCs w:val="20"/>
              </w:rPr>
              <w:t>des</w:t>
            </w:r>
            <w:r w:rsidRPr="004B66C5">
              <w:rPr>
                <w:rFonts w:ascii="Calibri" w:eastAsia="Times New Roman" w:hAnsi="Calibri" w:cs="Times New Roman"/>
                <w:iCs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iCs/>
                <w:sz w:val="20"/>
                <w:szCs w:val="20"/>
              </w:rPr>
              <w:t>relations</w:t>
            </w:r>
            <w:r w:rsidRPr="004B66C5">
              <w:rPr>
                <w:rFonts w:ascii="Calibri" w:eastAsia="Times New Roman" w:hAnsi="Calibri" w:cs="Times New Roman"/>
                <w:iCs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iCs/>
                <w:sz w:val="20"/>
                <w:szCs w:val="20"/>
              </w:rPr>
              <w:t>transparentes,</w:t>
            </w:r>
            <w:r w:rsidRPr="004B66C5">
              <w:rPr>
                <w:rFonts w:ascii="Calibri" w:eastAsia="Times New Roman" w:hAnsi="Calibri" w:cs="Times New Roman"/>
                <w:iCs/>
                <w:sz w:val="20"/>
                <w:szCs w:val="20"/>
              </w:rPr>
              <w:t xml:space="preserve"> respectueuses, </w:t>
            </w:r>
            <w:r w:rsidRPr="004B66C5">
              <w:rPr>
                <w:rFonts w:ascii="Calibri" w:hAnsi="Calibri" w:cs="Times New Roman"/>
                <w:iCs/>
                <w:sz w:val="20"/>
                <w:szCs w:val="20"/>
              </w:rPr>
              <w:t>suivies</w:t>
            </w:r>
            <w:r w:rsidRPr="004B66C5">
              <w:rPr>
                <w:rFonts w:ascii="Calibri" w:eastAsia="Times New Roman" w:hAnsi="Calibri" w:cs="Times New Roman"/>
                <w:iCs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iCs/>
                <w:sz w:val="20"/>
                <w:szCs w:val="20"/>
              </w:rPr>
              <w:t>et</w:t>
            </w:r>
            <w:r w:rsidRPr="004B66C5">
              <w:rPr>
                <w:rFonts w:ascii="Calibri" w:eastAsia="Times New Roman" w:hAnsi="Calibri" w:cs="Times New Roman"/>
                <w:iCs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iCs/>
                <w:sz w:val="20"/>
                <w:szCs w:val="20"/>
              </w:rPr>
              <w:t>évaluées</w:t>
            </w:r>
            <w:r w:rsidRPr="004B66C5">
              <w:rPr>
                <w:rFonts w:ascii="Calibri" w:eastAsia="Times New Roman" w:hAnsi="Calibri" w:cs="Times New Roman"/>
                <w:iCs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iCs/>
                <w:sz w:val="20"/>
                <w:szCs w:val="20"/>
              </w:rPr>
              <w:t>avec</w:t>
            </w:r>
            <w:r w:rsidRPr="004B66C5">
              <w:rPr>
                <w:rFonts w:ascii="Calibri" w:eastAsia="Times New Roman" w:hAnsi="Calibri" w:cs="Times New Roman"/>
                <w:iCs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iCs/>
                <w:sz w:val="20"/>
                <w:szCs w:val="20"/>
              </w:rPr>
              <w:t>ses</w:t>
            </w:r>
            <w:r w:rsidRPr="004B66C5">
              <w:rPr>
                <w:rFonts w:ascii="Calibri" w:eastAsia="Times New Roman" w:hAnsi="Calibri" w:cs="Times New Roman"/>
                <w:iCs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iCs/>
                <w:sz w:val="20"/>
                <w:szCs w:val="20"/>
              </w:rPr>
              <w:t>fournisseurs, ce qui exclut tout avantage personnel et conflit d'intérêt potentiel.</w:t>
            </w:r>
          </w:p>
          <w:p w14:paraId="022340E3" w14:textId="77777777" w:rsidR="00E87A52" w:rsidRPr="004B66C5" w:rsidRDefault="00E87A52" w:rsidP="00997EFE">
            <w:pPr>
              <w:pStyle w:val="Default"/>
              <w:spacing w:before="120"/>
              <w:jc w:val="both"/>
              <w:rPr>
                <w:rFonts w:ascii="Calibri" w:hAnsi="Calibri"/>
                <w:sz w:val="20"/>
                <w:szCs w:val="20"/>
              </w:rPr>
            </w:pPr>
            <w:r w:rsidRPr="004B66C5">
              <w:rPr>
                <w:rFonts w:ascii="Calibri" w:hAnsi="Calibri" w:cs="Times New Roman"/>
                <w:iCs/>
                <w:sz w:val="20"/>
                <w:szCs w:val="20"/>
              </w:rPr>
              <w:t>Pour mettre en œuvre cette démarche, la CCIAMP s’appuie sur les</w:t>
            </w:r>
            <w:r w:rsidRPr="004B66C5">
              <w:rPr>
                <w:rFonts w:ascii="Calibri" w:eastAsia="Times New Roman" w:hAnsi="Calibri" w:cs="Times New Roman"/>
                <w:iCs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iCs/>
                <w:sz w:val="20"/>
                <w:szCs w:val="20"/>
              </w:rPr>
              <w:t>possibilités</w:t>
            </w:r>
            <w:r w:rsidRPr="004B66C5">
              <w:rPr>
                <w:rFonts w:ascii="Calibri" w:eastAsia="Times New Roman" w:hAnsi="Calibri" w:cs="Times New Roman"/>
                <w:iCs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iCs/>
                <w:sz w:val="20"/>
                <w:szCs w:val="20"/>
              </w:rPr>
              <w:t>offertes</w:t>
            </w:r>
            <w:r w:rsidRPr="004B66C5">
              <w:rPr>
                <w:rFonts w:ascii="Calibri" w:eastAsia="Times New Roman" w:hAnsi="Calibri" w:cs="Times New Roman"/>
                <w:iCs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iCs/>
                <w:sz w:val="20"/>
                <w:szCs w:val="20"/>
              </w:rPr>
              <w:t>par le</w:t>
            </w:r>
            <w:r w:rsidRPr="004B66C5">
              <w:rPr>
                <w:rFonts w:ascii="Calibri" w:eastAsia="Times New Roman" w:hAnsi="Calibri" w:cs="Times New Roman"/>
                <w:iCs/>
                <w:sz w:val="20"/>
                <w:szCs w:val="20"/>
              </w:rPr>
              <w:t xml:space="preserve"> Code de la commande publique </w:t>
            </w:r>
            <w:r w:rsidRPr="004B66C5">
              <w:rPr>
                <w:rFonts w:ascii="Calibri" w:hAnsi="Calibri" w:cs="Times New Roman"/>
                <w:iCs/>
                <w:sz w:val="20"/>
                <w:szCs w:val="20"/>
              </w:rPr>
              <w:t>(marchés</w:t>
            </w:r>
            <w:r w:rsidRPr="004B66C5">
              <w:rPr>
                <w:rFonts w:ascii="Calibri" w:eastAsia="Times New Roman" w:hAnsi="Calibri" w:cs="Times New Roman"/>
                <w:iCs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iCs/>
                <w:sz w:val="20"/>
                <w:szCs w:val="20"/>
              </w:rPr>
              <w:t>réservés,</w:t>
            </w:r>
            <w:r w:rsidRPr="004B66C5">
              <w:rPr>
                <w:rFonts w:ascii="Calibri" w:eastAsia="Times New Roman" w:hAnsi="Calibri" w:cs="Times New Roman"/>
                <w:iCs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iCs/>
                <w:sz w:val="20"/>
                <w:szCs w:val="20"/>
              </w:rPr>
              <w:t>critères</w:t>
            </w:r>
            <w:r w:rsidRPr="004B66C5">
              <w:rPr>
                <w:rFonts w:ascii="Calibri" w:eastAsia="Times New Roman" w:hAnsi="Calibri" w:cs="Times New Roman"/>
                <w:iCs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iCs/>
                <w:sz w:val="20"/>
                <w:szCs w:val="20"/>
              </w:rPr>
              <w:t>d</w:t>
            </w:r>
            <w:r w:rsidRPr="004B66C5">
              <w:rPr>
                <w:rFonts w:ascii="Calibri" w:eastAsia="Times New Roman" w:hAnsi="Calibri" w:cs="Times New Roman"/>
                <w:iCs/>
                <w:sz w:val="20"/>
                <w:szCs w:val="20"/>
              </w:rPr>
              <w:t>’</w:t>
            </w:r>
            <w:r w:rsidRPr="004B66C5">
              <w:rPr>
                <w:rFonts w:ascii="Calibri" w:hAnsi="Calibri" w:cs="Times New Roman"/>
                <w:iCs/>
                <w:sz w:val="20"/>
                <w:szCs w:val="20"/>
              </w:rPr>
              <w:t>évaluation et exigences</w:t>
            </w:r>
            <w:r w:rsidRPr="004B66C5">
              <w:rPr>
                <w:rFonts w:ascii="Calibri" w:eastAsia="Times New Roman" w:hAnsi="Calibri" w:cs="Times New Roman"/>
                <w:iCs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iCs/>
                <w:sz w:val="20"/>
                <w:szCs w:val="20"/>
              </w:rPr>
              <w:t>sur</w:t>
            </w:r>
            <w:r w:rsidRPr="004B66C5">
              <w:rPr>
                <w:rFonts w:ascii="Calibri" w:eastAsia="Times New Roman" w:hAnsi="Calibri" w:cs="Times New Roman"/>
                <w:iCs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iCs/>
                <w:sz w:val="20"/>
                <w:szCs w:val="20"/>
              </w:rPr>
              <w:t>le</w:t>
            </w:r>
            <w:r w:rsidRPr="004B66C5">
              <w:rPr>
                <w:rFonts w:ascii="Calibri" w:eastAsia="Times New Roman" w:hAnsi="Calibri" w:cs="Times New Roman"/>
                <w:iCs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iCs/>
                <w:sz w:val="20"/>
                <w:szCs w:val="20"/>
              </w:rPr>
              <w:t>développement</w:t>
            </w:r>
            <w:r w:rsidRPr="004B66C5">
              <w:rPr>
                <w:rFonts w:ascii="Calibri" w:eastAsia="Times New Roman" w:hAnsi="Calibri" w:cs="Times New Roman"/>
                <w:iCs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iCs/>
                <w:sz w:val="20"/>
                <w:szCs w:val="20"/>
              </w:rPr>
              <w:t>durable…).</w:t>
            </w:r>
          </w:p>
          <w:p w14:paraId="1D7D080D" w14:textId="77777777" w:rsidR="00E87A52" w:rsidRPr="004B66C5" w:rsidRDefault="00E87A52" w:rsidP="00997EFE">
            <w:pPr>
              <w:pStyle w:val="Default"/>
              <w:spacing w:before="120"/>
              <w:jc w:val="both"/>
              <w:rPr>
                <w:rFonts w:ascii="Calibri" w:hAnsi="Calibri" w:cs="Times New Roman"/>
                <w:iCs/>
                <w:sz w:val="20"/>
                <w:szCs w:val="20"/>
              </w:rPr>
            </w:pPr>
            <w:r w:rsidRPr="004B66C5">
              <w:rPr>
                <w:rFonts w:ascii="Calibri" w:hAnsi="Calibri" w:cs="Times New Roman"/>
                <w:iCs/>
                <w:sz w:val="20"/>
                <w:szCs w:val="20"/>
              </w:rPr>
              <w:t>La CCIAMP sensibilisera son personnel aux achats responsables et associera ses prestataires à une démarche de progrès commune, ce qui permettra d’identifier les opportunités d’améliorations en relation avec la nature du contrat qui les lie.</w:t>
            </w:r>
          </w:p>
          <w:p w14:paraId="60AAAE6B" w14:textId="77777777" w:rsidR="00E87A52" w:rsidRPr="004B66C5" w:rsidRDefault="00E87A52" w:rsidP="00997EFE">
            <w:pPr>
              <w:pStyle w:val="Default"/>
              <w:spacing w:before="120"/>
              <w:jc w:val="both"/>
              <w:rPr>
                <w:rFonts w:ascii="Calibri" w:hAnsi="Calibri" w:cs="Times New Roman"/>
                <w:iCs/>
                <w:sz w:val="20"/>
                <w:szCs w:val="20"/>
              </w:rPr>
            </w:pPr>
            <w:r w:rsidRPr="004B66C5">
              <w:rPr>
                <w:rFonts w:ascii="Calibri" w:hAnsi="Calibri" w:cs="Times New Roman"/>
                <w:iCs/>
                <w:sz w:val="20"/>
                <w:szCs w:val="20"/>
              </w:rPr>
              <w:t>Pour mesurer l’efficacité des actions, des indicateurs-clés seront mis en place pour les achats les plus stratégiques.</w:t>
            </w:r>
          </w:p>
          <w:p w14:paraId="0EF22B98" w14:textId="77777777" w:rsidR="00E87A52" w:rsidRPr="004B66C5" w:rsidRDefault="00E87A52" w:rsidP="00997EFE">
            <w:pPr>
              <w:pStyle w:val="Default"/>
              <w:spacing w:before="120"/>
              <w:jc w:val="both"/>
              <w:rPr>
                <w:rFonts w:ascii="Calibri" w:hAnsi="Calibri" w:cs="Times New Roman"/>
                <w:bCs/>
                <w:iCs/>
                <w:sz w:val="20"/>
                <w:szCs w:val="20"/>
              </w:rPr>
            </w:pPr>
            <w:r w:rsidRPr="004B66C5">
              <w:rPr>
                <w:rFonts w:ascii="Calibri" w:hAnsi="Calibri" w:cs="Times New Roman"/>
                <w:bCs/>
                <w:iCs/>
                <w:sz w:val="20"/>
                <w:szCs w:val="20"/>
              </w:rPr>
              <w:t>Un suivi annuel des performances de ces indicateurs sera fait avec le prestataire afin d’identifier les pistes de progrès.</w:t>
            </w:r>
          </w:p>
        </w:tc>
        <w:tc>
          <w:tcPr>
            <w:tcW w:w="2500" w:type="pct"/>
          </w:tcPr>
          <w:p w14:paraId="7B7F2F32" w14:textId="77777777" w:rsidR="00E87A52" w:rsidRPr="004B66C5" w:rsidRDefault="00E87A52" w:rsidP="00997EFE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  <w:r w:rsidRPr="004B66C5">
              <w:rPr>
                <w:rFonts w:ascii="Calibri" w:hAnsi="Calibri" w:cs="Times New Roman"/>
                <w:sz w:val="20"/>
                <w:szCs w:val="20"/>
              </w:rPr>
              <w:t>En adhérant à cette charte, le prestataire s’engage à </w:t>
            </w:r>
          </w:p>
          <w:p w14:paraId="59428E38" w14:textId="77777777" w:rsidR="00E87A52" w:rsidRPr="005027F4" w:rsidRDefault="00E87A52" w:rsidP="00997EFE">
            <w:pPr>
              <w:pStyle w:val="Default"/>
              <w:rPr>
                <w:rFonts w:ascii="Calibri" w:hAnsi="Calibri" w:cs="Times New Roman"/>
                <w:sz w:val="8"/>
                <w:szCs w:val="8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br/>
            </w:r>
          </w:p>
          <w:p w14:paraId="6956DA53" w14:textId="77777777" w:rsidR="00E87A52" w:rsidRPr="004B66C5" w:rsidRDefault="00E87A52" w:rsidP="00E87A52">
            <w:pPr>
              <w:pStyle w:val="Default"/>
              <w:numPr>
                <w:ilvl w:val="1"/>
                <w:numId w:val="1"/>
              </w:numPr>
              <w:tabs>
                <w:tab w:val="left" w:pos="227"/>
                <w:tab w:val="left" w:pos="284"/>
              </w:tabs>
              <w:spacing w:before="120"/>
              <w:ind w:left="227" w:hanging="227"/>
              <w:jc w:val="both"/>
              <w:rPr>
                <w:rFonts w:ascii="Calibri" w:eastAsia="Lucida Sans Unicode" w:hAnsi="Calibri" w:cs="Times New Roman"/>
                <w:sz w:val="20"/>
                <w:szCs w:val="20"/>
              </w:rPr>
            </w:pPr>
            <w:r w:rsidRPr="00D90CB1">
              <w:rPr>
                <w:rFonts w:ascii="Calibri" w:eastAsia="Lucida Sans Unicode" w:hAnsi="Calibri" w:cs="Times New Roman"/>
                <w:b/>
                <w:bCs/>
                <w:color w:val="3C37F5"/>
                <w:sz w:val="20"/>
                <w:szCs w:val="20"/>
              </w:rPr>
              <w:t>Répondre, dans le respect des principes de la charte</w:t>
            </w:r>
            <w:r w:rsidRPr="004B66C5">
              <w:rPr>
                <w:rFonts w:ascii="Calibri" w:eastAsia="Lucida Sans Unicode" w:hAnsi="Calibri" w:cs="Times New Roman"/>
                <w:sz w:val="20"/>
                <w:szCs w:val="20"/>
              </w:rPr>
              <w:t>, aux objectifs et engagements contractuels</w:t>
            </w:r>
          </w:p>
          <w:p w14:paraId="44029624" w14:textId="77777777" w:rsidR="00E87A52" w:rsidRPr="004B66C5" w:rsidRDefault="00E87A52" w:rsidP="00E87A52">
            <w:pPr>
              <w:pStyle w:val="Default"/>
              <w:numPr>
                <w:ilvl w:val="1"/>
                <w:numId w:val="1"/>
              </w:numPr>
              <w:tabs>
                <w:tab w:val="left" w:pos="227"/>
                <w:tab w:val="left" w:pos="284"/>
              </w:tabs>
              <w:spacing w:before="120"/>
              <w:ind w:left="227" w:hanging="227"/>
              <w:jc w:val="both"/>
              <w:rPr>
                <w:rFonts w:ascii="Calibri" w:eastAsia="Lucida Sans Unicode" w:hAnsi="Calibri" w:cs="Times New Roman"/>
                <w:sz w:val="20"/>
                <w:szCs w:val="20"/>
              </w:rPr>
            </w:pPr>
            <w:r w:rsidRPr="00D90CB1">
              <w:rPr>
                <w:rFonts w:ascii="Calibri" w:eastAsia="Lucida Sans Unicode" w:hAnsi="Calibri" w:cs="Times New Roman"/>
                <w:b/>
                <w:bCs/>
                <w:color w:val="3C37F5"/>
                <w:sz w:val="20"/>
                <w:szCs w:val="20"/>
              </w:rPr>
              <w:t>Être force de propositions</w:t>
            </w:r>
            <w:r w:rsidRPr="00D90CB1">
              <w:rPr>
                <w:rFonts w:ascii="Calibri" w:eastAsia="Lucida Sans Unicode" w:hAnsi="Calibri" w:cs="Times New Roman"/>
                <w:color w:val="3C37F5"/>
                <w:sz w:val="20"/>
                <w:szCs w:val="20"/>
              </w:rPr>
              <w:t xml:space="preserve"> </w:t>
            </w:r>
            <w:r w:rsidRPr="004B66C5">
              <w:rPr>
                <w:rFonts w:ascii="Calibri" w:eastAsia="Lucida Sans Unicode" w:hAnsi="Calibri" w:cs="Times New Roman"/>
                <w:sz w:val="20"/>
                <w:szCs w:val="20"/>
              </w:rPr>
              <w:t>sur la durée de la relation commerciale, notamment en termes d’innovation sous toutes ses formes</w:t>
            </w:r>
          </w:p>
          <w:p w14:paraId="3246C3D0" w14:textId="77777777" w:rsidR="00E87A52" w:rsidRPr="004B66C5" w:rsidRDefault="00E87A52" w:rsidP="00E87A52">
            <w:pPr>
              <w:pStyle w:val="Default"/>
              <w:numPr>
                <w:ilvl w:val="1"/>
                <w:numId w:val="1"/>
              </w:numPr>
              <w:tabs>
                <w:tab w:val="left" w:pos="227"/>
                <w:tab w:val="left" w:pos="284"/>
              </w:tabs>
              <w:spacing w:before="120"/>
              <w:ind w:left="227" w:hanging="227"/>
              <w:jc w:val="both"/>
              <w:rPr>
                <w:rFonts w:ascii="Calibri" w:eastAsia="Lucida Sans Unicode" w:hAnsi="Calibri" w:cs="Times New Roman"/>
                <w:sz w:val="20"/>
                <w:szCs w:val="20"/>
              </w:rPr>
            </w:pPr>
            <w:r w:rsidRPr="00D90CB1">
              <w:rPr>
                <w:rFonts w:ascii="Calibri" w:eastAsia="Lucida Sans Unicode" w:hAnsi="Calibri" w:cs="Times New Roman"/>
                <w:b/>
                <w:bCs/>
                <w:color w:val="3C37F5"/>
                <w:sz w:val="20"/>
                <w:szCs w:val="20"/>
              </w:rPr>
              <w:t>Adopter une bonne pratique</w:t>
            </w:r>
            <w:r w:rsidRPr="00D90CB1">
              <w:rPr>
                <w:rFonts w:ascii="Calibri" w:eastAsia="Lucida Sans Unicode" w:hAnsi="Calibri" w:cs="Times New Roman"/>
                <w:color w:val="3C37F5"/>
                <w:sz w:val="20"/>
                <w:szCs w:val="20"/>
              </w:rPr>
              <w:t xml:space="preserve"> </w:t>
            </w:r>
            <w:r w:rsidRPr="004B66C5">
              <w:rPr>
                <w:rFonts w:ascii="Calibri" w:eastAsia="Lucida Sans Unicode" w:hAnsi="Calibri" w:cs="Times New Roman"/>
                <w:sz w:val="20"/>
                <w:szCs w:val="20"/>
              </w:rPr>
              <w:t>des affaires et notamment en matière de transparence dans les échanges contractuels</w:t>
            </w:r>
          </w:p>
          <w:p w14:paraId="5FD2C925" w14:textId="77777777" w:rsidR="00E87A52" w:rsidRPr="004B66C5" w:rsidRDefault="00E87A52" w:rsidP="00E87A52">
            <w:pPr>
              <w:pStyle w:val="Default"/>
              <w:numPr>
                <w:ilvl w:val="1"/>
                <w:numId w:val="1"/>
              </w:numPr>
              <w:tabs>
                <w:tab w:val="left" w:pos="227"/>
                <w:tab w:val="left" w:pos="284"/>
              </w:tabs>
              <w:spacing w:before="120"/>
              <w:ind w:left="227" w:hanging="227"/>
              <w:jc w:val="both"/>
              <w:rPr>
                <w:rFonts w:ascii="Calibri" w:eastAsia="Lucida Sans Unicode" w:hAnsi="Calibri" w:cs="Times New Roman"/>
                <w:sz w:val="20"/>
                <w:szCs w:val="20"/>
              </w:rPr>
            </w:pPr>
            <w:r w:rsidRPr="00D90CB1">
              <w:rPr>
                <w:rFonts w:ascii="Calibri" w:eastAsia="Lucida Sans Unicode" w:hAnsi="Calibri" w:cs="Times New Roman"/>
                <w:b/>
                <w:bCs/>
                <w:color w:val="3C37F5"/>
                <w:sz w:val="20"/>
                <w:szCs w:val="20"/>
              </w:rPr>
              <w:t>Appliquer une politique responsable</w:t>
            </w:r>
            <w:r w:rsidRPr="00D90CB1">
              <w:rPr>
                <w:rFonts w:ascii="Calibri" w:eastAsia="Lucida Sans Unicode" w:hAnsi="Calibri" w:cs="Times New Roman"/>
                <w:color w:val="3C37F5"/>
                <w:sz w:val="20"/>
                <w:szCs w:val="20"/>
              </w:rPr>
              <w:t xml:space="preserve"> </w:t>
            </w:r>
            <w:r w:rsidRPr="004B66C5">
              <w:rPr>
                <w:rFonts w:ascii="Calibri" w:eastAsia="Lucida Sans Unicode" w:hAnsi="Calibri" w:cs="Times New Roman"/>
                <w:sz w:val="20"/>
                <w:szCs w:val="20"/>
              </w:rPr>
              <w:t>au sein de son entreprise dans le respect des 17 objectifs de développement durable des Nations Unies</w:t>
            </w:r>
            <w:r>
              <w:rPr>
                <w:rStyle w:val="Appelnotedebasdep"/>
                <w:rFonts w:ascii="Calibri" w:eastAsia="Lucida Sans Unicode" w:hAnsi="Calibri" w:cs="Times New Roman"/>
                <w:sz w:val="20"/>
                <w:szCs w:val="20"/>
              </w:rPr>
              <w:footnoteReference w:id="1"/>
            </w:r>
            <w:r w:rsidRPr="004B66C5">
              <w:rPr>
                <w:rFonts w:ascii="Calibri" w:eastAsia="Lucida Sans Unicode" w:hAnsi="Calibri" w:cs="Times New Roman"/>
                <w:sz w:val="20"/>
                <w:szCs w:val="20"/>
              </w:rPr>
              <w:t>.</w:t>
            </w:r>
          </w:p>
          <w:p w14:paraId="347B6E54" w14:textId="77777777" w:rsidR="00E87A52" w:rsidRPr="004B66C5" w:rsidRDefault="00E87A52" w:rsidP="00E87A52">
            <w:pPr>
              <w:pStyle w:val="Default"/>
              <w:numPr>
                <w:ilvl w:val="1"/>
                <w:numId w:val="1"/>
              </w:numPr>
              <w:tabs>
                <w:tab w:val="left" w:pos="227"/>
                <w:tab w:val="left" w:pos="284"/>
              </w:tabs>
              <w:spacing w:before="120"/>
              <w:ind w:left="227" w:hanging="227"/>
              <w:jc w:val="both"/>
              <w:rPr>
                <w:rFonts w:ascii="Calibri" w:eastAsia="Lucida Sans Unicode" w:hAnsi="Calibri" w:cs="Times New Roman"/>
                <w:sz w:val="20"/>
                <w:szCs w:val="20"/>
              </w:rPr>
            </w:pPr>
            <w:r w:rsidRPr="00D90CB1">
              <w:rPr>
                <w:rFonts w:ascii="Calibri" w:eastAsia="Lucida Sans Unicode" w:hAnsi="Calibri" w:cs="Times New Roman"/>
                <w:b/>
                <w:bCs/>
                <w:color w:val="3C37F5"/>
                <w:sz w:val="20"/>
                <w:szCs w:val="20"/>
              </w:rPr>
              <w:t>Encourager l’application des 17 objectifs</w:t>
            </w:r>
            <w:r w:rsidRPr="00D90CB1">
              <w:rPr>
                <w:rFonts w:ascii="Calibri" w:eastAsia="Lucida Sans Unicode" w:hAnsi="Calibri" w:cs="Times New Roman"/>
                <w:color w:val="3C37F5"/>
                <w:sz w:val="20"/>
                <w:szCs w:val="20"/>
              </w:rPr>
              <w:t xml:space="preserve"> </w:t>
            </w:r>
            <w:r w:rsidRPr="004B66C5">
              <w:rPr>
                <w:rFonts w:ascii="Calibri" w:eastAsia="Lucida Sans Unicode" w:hAnsi="Calibri" w:cs="Times New Roman"/>
                <w:sz w:val="20"/>
                <w:szCs w:val="20"/>
              </w:rPr>
              <w:t>de développement durable des Nations Unies par ses propres fournisseurs et sous-traitants.</w:t>
            </w:r>
          </w:p>
          <w:p w14:paraId="7E4456D7" w14:textId="77777777" w:rsidR="00E87A52" w:rsidRPr="004B66C5" w:rsidRDefault="00E87A52" w:rsidP="00E87A52">
            <w:pPr>
              <w:pStyle w:val="Default"/>
              <w:numPr>
                <w:ilvl w:val="1"/>
                <w:numId w:val="1"/>
              </w:numPr>
              <w:tabs>
                <w:tab w:val="left" w:pos="227"/>
                <w:tab w:val="left" w:pos="284"/>
              </w:tabs>
              <w:spacing w:before="120"/>
              <w:ind w:left="227" w:hanging="227"/>
              <w:jc w:val="both"/>
              <w:rPr>
                <w:rFonts w:ascii="Calibri" w:hAnsi="Calibri" w:cs="Times New Roman"/>
                <w:sz w:val="20"/>
                <w:szCs w:val="20"/>
              </w:rPr>
            </w:pPr>
            <w:r w:rsidRPr="00D90CB1">
              <w:rPr>
                <w:b/>
                <w:bCs/>
                <w:noProof/>
                <w:color w:val="3C37F5"/>
                <w:sz w:val="20"/>
                <w:szCs w:val="20"/>
              </w:rPr>
              <w:drawing>
                <wp:anchor distT="0" distB="0" distL="114300" distR="114300" simplePos="0" relativeHeight="251659264" behindDoc="1" locked="0" layoutInCell="1" allowOverlap="1" wp14:anchorId="4E72C0A6" wp14:editId="1BFB514F">
                  <wp:simplePos x="0" y="0"/>
                  <wp:positionH relativeFrom="margin">
                    <wp:posOffset>3810</wp:posOffset>
                  </wp:positionH>
                  <wp:positionV relativeFrom="paragraph">
                    <wp:posOffset>563880</wp:posOffset>
                  </wp:positionV>
                  <wp:extent cx="3571477" cy="2131142"/>
                  <wp:effectExtent l="0" t="0" r="0" b="2540"/>
                  <wp:wrapNone/>
                  <wp:docPr id="865161994" name="Image 4" descr="Une image contenant texte, capture d’écran, Police, logo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5161994" name="Image 4" descr="Une image contenant texte, capture d’écran, Police, logo&#10;&#10;Le contenu généré par l’IA peut être incorrect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593"/>
                          <a:stretch/>
                        </pic:blipFill>
                        <pic:spPr bwMode="auto">
                          <a:xfrm>
                            <a:off x="0" y="0"/>
                            <a:ext cx="3571477" cy="21311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0CB1">
              <w:rPr>
                <w:rFonts w:ascii="Calibri" w:eastAsia="Lucida Sans Unicode" w:hAnsi="Calibri" w:cs="Times New Roman"/>
                <w:b/>
                <w:bCs/>
                <w:color w:val="3C37F5"/>
                <w:sz w:val="20"/>
                <w:szCs w:val="20"/>
              </w:rPr>
              <w:t>Accepter la possibilité de recevoir des auditeurs</w:t>
            </w:r>
            <w:r w:rsidRPr="00D90CB1">
              <w:rPr>
                <w:rFonts w:ascii="Calibri" w:eastAsia="Lucida Sans Unicode" w:hAnsi="Calibri" w:cs="Times New Roman"/>
                <w:color w:val="3C37F5"/>
                <w:sz w:val="20"/>
                <w:szCs w:val="20"/>
              </w:rPr>
              <w:t xml:space="preserve"> </w:t>
            </w:r>
            <w:r w:rsidRPr="004B66C5">
              <w:rPr>
                <w:rFonts w:ascii="Calibri" w:eastAsia="Lucida Sans Unicode" w:hAnsi="Calibri" w:cs="Times New Roman"/>
                <w:sz w:val="20"/>
                <w:szCs w:val="20"/>
              </w:rPr>
              <w:t>externes ou internes chargés d'attester le respect de ces principes.</w:t>
            </w:r>
          </w:p>
        </w:tc>
      </w:tr>
    </w:tbl>
    <w:p w14:paraId="7D7B72CA" w14:textId="77777777" w:rsidR="003C1E7A" w:rsidRDefault="003C1E7A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</w:pPr>
    </w:p>
    <w:p w14:paraId="2DC92A75" w14:textId="77777777" w:rsidR="00F92DBA" w:rsidRPr="005F61CD" w:rsidRDefault="00F92DBA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sectPr w:rsidR="00F92DBA" w:rsidRPr="005F61CD">
          <w:footerReference w:type="default" r:id="rId30"/>
          <w:pgSz w:w="11900" w:h="16840"/>
          <w:pgMar w:top="1380" w:right="1140" w:bottom="1140" w:left="1140" w:header="1380" w:footer="1140" w:gutter="0"/>
          <w:cols w:space="708"/>
        </w:sectPr>
      </w:pPr>
    </w:p>
    <w:p w14:paraId="36BC607C" w14:textId="27F615E3" w:rsidR="00671973" w:rsidRPr="003C1E7A" w:rsidRDefault="006F7CCF" w:rsidP="00B56BDB">
      <w:pPr>
        <w:pStyle w:val="Titre1"/>
        <w:shd w:val="clear" w:color="auto" w:fill="0070C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bookmarkStart w:id="25" w:name="ArtL1_A-CT"/>
      <w:bookmarkStart w:id="26" w:name="_Toc223093528"/>
      <w:bookmarkEnd w:id="25"/>
      <w:r w:rsidRPr="00B56BDB">
        <w:rPr>
          <w:rFonts w:ascii="Calibri" w:eastAsia="Calibri" w:hAnsi="Calibri" w:cs="Calibri"/>
          <w:color w:val="FFFFFF"/>
          <w:sz w:val="28"/>
          <w:lang w:val="fr-FR"/>
        </w:rPr>
        <w:lastRenderedPageBreak/>
        <w:t xml:space="preserve">ANNEXE N° </w:t>
      </w:r>
      <w:r w:rsidR="00E87A52">
        <w:rPr>
          <w:rFonts w:ascii="Calibri" w:eastAsia="Calibri" w:hAnsi="Calibri" w:cs="Calibri"/>
          <w:color w:val="FFFFFF"/>
          <w:sz w:val="28"/>
          <w:lang w:val="fr-FR"/>
        </w:rPr>
        <w:t xml:space="preserve">3 </w:t>
      </w:r>
      <w:r w:rsidRPr="00B56BDB">
        <w:rPr>
          <w:rFonts w:ascii="Calibri" w:eastAsia="Calibri" w:hAnsi="Calibri" w:cs="Calibri"/>
          <w:color w:val="FFFFFF"/>
          <w:sz w:val="28"/>
          <w:lang w:val="fr-FR"/>
        </w:rPr>
        <w:t>: DÉSIGNATION DES CO-TRAITANTS ET RÉPARTITION DES PRESTATIONS</w:t>
      </w:r>
      <w:bookmarkEnd w:id="26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671973" w:rsidRPr="005F61CD" w14:paraId="5158B795" w14:textId="77777777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E5314" w14:textId="77777777" w:rsidR="00671973" w:rsidRPr="005F61CD" w:rsidRDefault="006F7CCF">
            <w:pPr>
              <w:spacing w:before="180" w:after="6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624E5" w14:textId="77777777" w:rsidR="00671973" w:rsidRPr="005F61CD" w:rsidRDefault="006F7CCF">
            <w:pPr>
              <w:spacing w:before="180" w:after="6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23E21" w14:textId="77777777" w:rsidR="00671973" w:rsidRPr="005F61CD" w:rsidRDefault="006F7CCF">
            <w:pPr>
              <w:spacing w:before="180" w:after="6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66922" w14:textId="77777777" w:rsidR="00671973" w:rsidRPr="005F61CD" w:rsidRDefault="006F7CCF">
            <w:pPr>
              <w:spacing w:before="40" w:line="244" w:lineRule="exact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Taux</w:t>
            </w:r>
          </w:p>
          <w:p w14:paraId="131BFB9F" w14:textId="77777777" w:rsidR="00671973" w:rsidRPr="005F61CD" w:rsidRDefault="006F7CCF">
            <w:pPr>
              <w:spacing w:before="40" w:line="244" w:lineRule="exact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0B411" w14:textId="77777777" w:rsidR="00671973" w:rsidRPr="005F61CD" w:rsidRDefault="006F7CCF">
            <w:pPr>
              <w:spacing w:before="180" w:after="6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Montant TTC</w:t>
            </w:r>
          </w:p>
        </w:tc>
      </w:tr>
      <w:tr w:rsidR="00671973" w:rsidRPr="005F61CD" w14:paraId="24DB4AD7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7ACF0" w14:textId="77777777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17025CEA" w14:textId="0E54F5D9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r w:rsidR="00251D65"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………</w:t>
            </w: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Code APE…………</w:t>
            </w:r>
          </w:p>
          <w:p w14:paraId="50B33BCC" w14:textId="77777777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0709E332" w14:textId="77777777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215D9FBA" w14:textId="77777777" w:rsidR="00671973" w:rsidRPr="005F61CD" w:rsidRDefault="00671973">
            <w:pPr>
              <w:spacing w:after="40"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55CA4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FD0A6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45EAC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0DBC1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</w:tr>
      <w:tr w:rsidR="00671973" w:rsidRPr="005F61CD" w14:paraId="63A9A674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2D7C6" w14:textId="77777777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32AC8D37" w14:textId="0577C9F1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r w:rsidR="00251D65"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………</w:t>
            </w: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Code APE…………</w:t>
            </w:r>
          </w:p>
          <w:p w14:paraId="20B238FF" w14:textId="77777777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70414315" w14:textId="77777777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12B78287" w14:textId="77777777" w:rsidR="00671973" w:rsidRPr="005F61CD" w:rsidRDefault="00671973">
            <w:pPr>
              <w:spacing w:after="40"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73F4D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420AD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64D0F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72BD7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</w:tr>
      <w:tr w:rsidR="00671973" w:rsidRPr="005F61CD" w14:paraId="3F7E6B87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397B0" w14:textId="77777777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4DBF3C30" w14:textId="65A8DF5C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r w:rsidR="00251D65"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………</w:t>
            </w: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Code APE…………</w:t>
            </w:r>
          </w:p>
          <w:p w14:paraId="3C74E404" w14:textId="77777777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6B5C3A7A" w14:textId="77777777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4C3C5008" w14:textId="77777777" w:rsidR="00671973" w:rsidRPr="005F61CD" w:rsidRDefault="00671973">
            <w:pPr>
              <w:spacing w:after="40"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72A88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78544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03DB8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CA8A4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</w:tr>
      <w:tr w:rsidR="00671973" w:rsidRPr="005F61CD" w14:paraId="285A36BA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FEC9D" w14:textId="77777777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62552351" w14:textId="1F905570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r w:rsidR="00251D65"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………</w:t>
            </w: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Code APE…………</w:t>
            </w:r>
          </w:p>
          <w:p w14:paraId="7738C3FF" w14:textId="77777777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57C40B37" w14:textId="77777777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16EF274E" w14:textId="77777777" w:rsidR="00671973" w:rsidRPr="005F61CD" w:rsidRDefault="00671973">
            <w:pPr>
              <w:spacing w:after="40"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3AB82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781B4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7AA63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06332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</w:tr>
      <w:tr w:rsidR="00671973" w:rsidRPr="005F61CD" w14:paraId="3288ADFF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254F0" w14:textId="77777777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16B14D16" w14:textId="0D7A7A96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r w:rsidR="00251D65"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………</w:t>
            </w: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Code APE…………</w:t>
            </w:r>
          </w:p>
          <w:p w14:paraId="2AE70CED" w14:textId="77777777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7CE7A1F5" w14:textId="77777777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5D3D273E" w14:textId="77777777" w:rsidR="00671973" w:rsidRPr="005F61CD" w:rsidRDefault="00671973">
            <w:pPr>
              <w:spacing w:after="40"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75D74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8DC25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24957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4568A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</w:tr>
      <w:tr w:rsidR="00671973" w:rsidRPr="005F61CD" w14:paraId="28757C23" w14:textId="77777777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7DC83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3755E" w14:textId="77777777" w:rsidR="00671973" w:rsidRPr="005F61CD" w:rsidRDefault="006F7CCF">
            <w:pPr>
              <w:spacing w:before="180" w:after="60"/>
              <w:ind w:left="80" w:right="8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A6093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7E7E8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87676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</w:tr>
    </w:tbl>
    <w:p w14:paraId="3E281A70" w14:textId="77777777" w:rsidR="00671973" w:rsidRPr="005F61CD" w:rsidRDefault="00671973">
      <w:pPr>
        <w:rPr>
          <w:rFonts w:asciiTheme="minorHAnsi" w:hAnsiTheme="minorHAnsi" w:cstheme="minorHAnsi"/>
        </w:rPr>
      </w:pPr>
    </w:p>
    <w:sectPr w:rsidR="00671973" w:rsidRPr="005F61CD">
      <w:footerReference w:type="default" r:id="rId3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CBFB7" w14:textId="77777777" w:rsidR="00576124" w:rsidRDefault="00576124">
      <w:r>
        <w:separator/>
      </w:r>
    </w:p>
  </w:endnote>
  <w:endnote w:type="continuationSeparator" w:id="0">
    <w:p w14:paraId="299312BD" w14:textId="77777777" w:rsidR="00576124" w:rsidRDefault="00576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, Verdana">
    <w:altName w:val="Verdana"/>
    <w:charset w:val="00"/>
    <w:family w:val="swiss"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3F4D0" w14:textId="77777777" w:rsidR="00005563" w:rsidRDefault="00005563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A5789" w14:textId="77777777" w:rsidR="00005563" w:rsidRDefault="00005563">
    <w:pPr>
      <w:pStyle w:val="Pieddepage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92BD8" w14:textId="77777777" w:rsidR="00005563" w:rsidRDefault="00005563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60C89" w14:textId="73804479" w:rsidR="00671973" w:rsidRPr="00203A70" w:rsidRDefault="006F7CCF" w:rsidP="00203A70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0DBA0C4" w14:textId="77777777" w:rsidR="00671973" w:rsidRPr="0080195C" w:rsidRDefault="00671973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71973" w14:paraId="28693D1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4B32D23" w14:textId="5703002A" w:rsidR="00671973" w:rsidRDefault="006F7CCF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 w:rsidR="00251D65">
            <w:rPr>
              <w:color w:val="000000"/>
              <w:lang w:val="fr-FR"/>
            </w:rPr>
            <w:t>° :</w:t>
          </w:r>
          <w:r>
            <w:rPr>
              <w:color w:val="000000"/>
              <w:lang w:val="fr-FR"/>
            </w:rPr>
            <w:t xml:space="preserve"> </w:t>
          </w:r>
          <w:r w:rsidR="00A357D1" w:rsidRPr="009A72D6">
            <w:rPr>
              <w:rFonts w:asciiTheme="minorHAnsi" w:hAnsiTheme="minorHAnsi" w:cstheme="minorHAnsi"/>
            </w:rPr>
            <w:t>2</w:t>
          </w:r>
          <w:r w:rsidR="001670C1">
            <w:rPr>
              <w:rFonts w:asciiTheme="minorHAnsi" w:hAnsiTheme="minorHAnsi" w:cstheme="minorHAnsi"/>
            </w:rPr>
            <w:t>6</w:t>
          </w:r>
          <w:r w:rsidR="00A357D1" w:rsidRPr="009A72D6">
            <w:rPr>
              <w:rFonts w:asciiTheme="minorHAnsi" w:hAnsiTheme="minorHAnsi" w:cstheme="minorHAnsi"/>
            </w:rPr>
            <w:t>-M-S</w:t>
          </w:r>
          <w:r w:rsidR="00F803CA">
            <w:rPr>
              <w:rFonts w:asciiTheme="minorHAnsi" w:hAnsiTheme="minorHAnsi" w:cstheme="minorHAnsi"/>
            </w:rPr>
            <w:t>3V</w:t>
          </w:r>
          <w:r w:rsidR="00A357D1" w:rsidRPr="009A72D6">
            <w:rPr>
              <w:rFonts w:asciiTheme="minorHAnsi" w:hAnsiTheme="minorHAnsi" w:cstheme="minorHAnsi"/>
            </w:rPr>
            <w:t>-</w:t>
          </w:r>
          <w:r w:rsidR="00F803CA">
            <w:rPr>
              <w:rFonts w:asciiTheme="minorHAnsi" w:hAnsiTheme="minorHAnsi" w:cstheme="minorHAnsi"/>
            </w:rPr>
            <w:t>009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8D75874" w14:textId="77777777" w:rsidR="00671973" w:rsidRDefault="006F7CC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98A1D" w14:textId="77777777" w:rsidR="00671973" w:rsidRDefault="00671973">
    <w:pPr>
      <w:spacing w:after="140" w:line="240" w:lineRule="exact"/>
    </w:pPr>
  </w:p>
  <w:p w14:paraId="62B445D6" w14:textId="77777777" w:rsidR="00671973" w:rsidRDefault="0067197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71973" w14:paraId="30E91A2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E811A3" w14:textId="3C0F4219" w:rsidR="00671973" w:rsidRPr="008D4E66" w:rsidRDefault="006F7CCF">
          <w:pPr>
            <w:pStyle w:val="PiedDePage"/>
            <w:jc w:val="both"/>
            <w:rPr>
              <w:color w:val="000000"/>
              <w:lang w:val="fr-FR"/>
            </w:rPr>
          </w:pPr>
          <w:r w:rsidRPr="008D4E66">
            <w:rPr>
              <w:color w:val="000000"/>
              <w:lang w:val="fr-FR"/>
            </w:rPr>
            <w:t>Consultation n</w:t>
          </w:r>
          <w:r w:rsidR="00251D65" w:rsidRPr="008D4E66">
            <w:rPr>
              <w:color w:val="000000"/>
              <w:lang w:val="fr-FR"/>
            </w:rPr>
            <w:t>° :</w:t>
          </w:r>
          <w:r w:rsidRPr="008D4E66">
            <w:rPr>
              <w:color w:val="000000"/>
              <w:lang w:val="fr-FR"/>
            </w:rPr>
            <w:t xml:space="preserve"> </w:t>
          </w:r>
          <w:r w:rsidR="008D4E66" w:rsidRPr="008D4E66">
            <w:rPr>
              <w:rFonts w:asciiTheme="minorHAnsi" w:hAnsiTheme="minorHAnsi" w:cstheme="minorHAnsi"/>
            </w:rPr>
            <w:t>2</w:t>
          </w:r>
          <w:r w:rsidR="0046519F">
            <w:rPr>
              <w:rFonts w:asciiTheme="minorHAnsi" w:hAnsiTheme="minorHAnsi" w:cstheme="minorHAnsi"/>
            </w:rPr>
            <w:t>6</w:t>
          </w:r>
          <w:r w:rsidR="008D4E66" w:rsidRPr="008D4E66">
            <w:rPr>
              <w:rFonts w:asciiTheme="minorHAnsi" w:hAnsiTheme="minorHAnsi" w:cstheme="minorHAnsi"/>
            </w:rPr>
            <w:t>-M-</w:t>
          </w:r>
          <w:r w:rsidR="00F803CA">
            <w:rPr>
              <w:rFonts w:asciiTheme="minorHAnsi" w:hAnsiTheme="minorHAnsi" w:cstheme="minorHAnsi"/>
            </w:rPr>
            <w:t>S3V-009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F96D76" w14:textId="77777777" w:rsidR="00671973" w:rsidRDefault="006F7CCF">
          <w:pPr>
            <w:pStyle w:val="PiedDePage"/>
            <w:jc w:val="right"/>
            <w:rPr>
              <w:color w:val="000000"/>
              <w:lang w:val="fr-FR"/>
            </w:rPr>
          </w:pPr>
          <w:r w:rsidRPr="008D4E66">
            <w:rPr>
              <w:color w:val="000000"/>
              <w:lang w:val="fr-FR"/>
            </w:rPr>
            <w:t xml:space="preserve">Page </w:t>
          </w:r>
          <w:r w:rsidRPr="008D4E66">
            <w:rPr>
              <w:color w:val="000000"/>
              <w:lang w:val="fr-FR"/>
            </w:rPr>
            <w:fldChar w:fldCharType="begin"/>
          </w:r>
          <w:r w:rsidRPr="008D4E66">
            <w:rPr>
              <w:color w:val="000000"/>
              <w:lang w:val="fr-FR"/>
            </w:rPr>
            <w:instrText xml:space="preserve"> PAGE </w:instrText>
          </w:r>
          <w:r w:rsidRPr="008D4E66">
            <w:rPr>
              <w:color w:val="000000"/>
              <w:lang w:val="fr-FR"/>
            </w:rPr>
            <w:fldChar w:fldCharType="separate"/>
          </w:r>
          <w:r w:rsidRPr="008D4E66">
            <w:rPr>
              <w:color w:val="000000"/>
              <w:lang w:val="fr-FR"/>
            </w:rPr>
            <w:t>8</w:t>
          </w:r>
          <w:r w:rsidRPr="008D4E66">
            <w:rPr>
              <w:color w:val="000000"/>
              <w:lang w:val="fr-FR"/>
            </w:rPr>
            <w:fldChar w:fldCharType="end"/>
          </w:r>
          <w:r w:rsidRPr="008D4E66">
            <w:rPr>
              <w:color w:val="000000"/>
              <w:lang w:val="fr-FR"/>
            </w:rPr>
            <w:t xml:space="preserve"> sur </w:t>
          </w:r>
          <w:r w:rsidRPr="008D4E66">
            <w:rPr>
              <w:color w:val="000000"/>
              <w:lang w:val="fr-FR"/>
            </w:rPr>
            <w:fldChar w:fldCharType="begin"/>
          </w:r>
          <w:r w:rsidRPr="008D4E66">
            <w:rPr>
              <w:color w:val="000000"/>
              <w:lang w:val="fr-FR"/>
            </w:rPr>
            <w:instrText xml:space="preserve"> NUMPAGES </w:instrText>
          </w:r>
          <w:r w:rsidRPr="008D4E66">
            <w:rPr>
              <w:color w:val="000000"/>
              <w:lang w:val="fr-FR"/>
            </w:rPr>
            <w:fldChar w:fldCharType="separate"/>
          </w:r>
          <w:r w:rsidRPr="008D4E66">
            <w:rPr>
              <w:color w:val="000000"/>
              <w:lang w:val="fr-FR"/>
            </w:rPr>
            <w:t>9</w:t>
          </w:r>
          <w:r w:rsidRPr="008D4E66"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671973" w14:paraId="46E3AE33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05DE09" w14:textId="0F2866C5" w:rsidR="00671973" w:rsidRDefault="006F7CCF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 w:rsidRPr="00B5722E">
            <w:rPr>
              <w:rFonts w:ascii="Calibri" w:eastAsia="Calibri" w:hAnsi="Calibri" w:cs="Calibri"/>
              <w:color w:val="000000"/>
              <w:sz w:val="20"/>
              <w:lang w:val="fr-FR"/>
            </w:rPr>
            <w:t>Consultation n</w:t>
          </w:r>
          <w:r w:rsidR="00251D65" w:rsidRPr="00B5722E">
            <w:rPr>
              <w:rFonts w:ascii="Calibri" w:eastAsia="Calibri" w:hAnsi="Calibri" w:cs="Calibri"/>
              <w:color w:val="000000"/>
              <w:sz w:val="20"/>
              <w:lang w:val="fr-FR"/>
            </w:rPr>
            <w:t>° :</w:t>
          </w:r>
          <w:r w:rsidRPr="00B5722E"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</w:t>
          </w:r>
          <w:r w:rsidR="00411511" w:rsidRPr="00B5722E">
            <w:rPr>
              <w:rFonts w:ascii="Calibri" w:eastAsia="Calibri" w:hAnsi="Calibri" w:cs="Calibri"/>
              <w:color w:val="000000"/>
              <w:sz w:val="20"/>
              <w:lang w:val="fr-FR"/>
            </w:rPr>
            <w:t>2</w:t>
          </w:r>
          <w:r w:rsidR="00B5722E" w:rsidRPr="00B5722E">
            <w:rPr>
              <w:rFonts w:ascii="Calibri" w:eastAsia="Calibri" w:hAnsi="Calibri" w:cs="Calibri"/>
              <w:color w:val="000000"/>
              <w:sz w:val="20"/>
              <w:lang w:val="fr-FR"/>
            </w:rPr>
            <w:t>6-</w:t>
          </w:r>
          <w:r w:rsidR="00411511" w:rsidRPr="00B5722E">
            <w:rPr>
              <w:rFonts w:ascii="Calibri" w:eastAsia="Calibri" w:hAnsi="Calibri" w:cs="Calibri"/>
              <w:color w:val="000000"/>
              <w:sz w:val="20"/>
              <w:lang w:val="fr-FR"/>
            </w:rPr>
            <w:t>M-S</w:t>
          </w:r>
          <w:r w:rsidR="00B5722E" w:rsidRPr="00B5722E">
            <w:rPr>
              <w:rFonts w:ascii="Calibri" w:eastAsia="Calibri" w:hAnsi="Calibri" w:cs="Calibri"/>
              <w:color w:val="000000"/>
              <w:sz w:val="20"/>
              <w:lang w:val="fr-FR"/>
            </w:rPr>
            <w:t>3</w:t>
          </w:r>
          <w:r w:rsidR="00B5722E">
            <w:rPr>
              <w:rFonts w:ascii="Calibri" w:eastAsia="Calibri" w:hAnsi="Calibri" w:cs="Calibri"/>
              <w:color w:val="000000"/>
              <w:sz w:val="20"/>
              <w:lang w:val="fr-FR"/>
            </w:rPr>
            <w:t>V</w:t>
          </w:r>
          <w:r w:rsidR="00411511" w:rsidRPr="00B5722E">
            <w:rPr>
              <w:rFonts w:ascii="Calibri" w:eastAsia="Calibri" w:hAnsi="Calibri" w:cs="Calibri"/>
              <w:color w:val="000000"/>
              <w:sz w:val="20"/>
              <w:lang w:val="fr-FR"/>
            </w:rPr>
            <w:t>-0</w:t>
          </w:r>
          <w:r w:rsidR="00B5722E" w:rsidRPr="00B5722E">
            <w:rPr>
              <w:rFonts w:ascii="Calibri" w:eastAsia="Calibri" w:hAnsi="Calibri" w:cs="Calibri"/>
              <w:color w:val="000000"/>
              <w:sz w:val="20"/>
              <w:lang w:val="fr-FR"/>
            </w:rPr>
            <w:t>09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23A7A7" w14:textId="77777777" w:rsidR="00671973" w:rsidRDefault="006F7CCF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>9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>9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9FD67" w14:textId="77777777" w:rsidR="00576124" w:rsidRDefault="00576124">
      <w:r>
        <w:separator/>
      </w:r>
    </w:p>
  </w:footnote>
  <w:footnote w:type="continuationSeparator" w:id="0">
    <w:p w14:paraId="30F1FCCA" w14:textId="77777777" w:rsidR="00576124" w:rsidRDefault="00576124">
      <w:r>
        <w:continuationSeparator/>
      </w:r>
    </w:p>
  </w:footnote>
  <w:footnote w:id="1">
    <w:p w14:paraId="22584250" w14:textId="77777777" w:rsidR="00E87A52" w:rsidRPr="002E2827" w:rsidRDefault="00E87A52" w:rsidP="00E87A52">
      <w:pPr>
        <w:pStyle w:val="Notedebasdepage"/>
        <w:rPr>
          <w:rFonts w:ascii="Calibri" w:hAnsi="Calibri" w:cs="Calibri"/>
        </w:rPr>
      </w:pPr>
      <w:r w:rsidRPr="002E2827">
        <w:rPr>
          <w:rStyle w:val="Appelnotedebasdep"/>
          <w:rFonts w:ascii="Calibri" w:hAnsi="Calibri" w:cs="Calibri"/>
          <w:sz w:val="16"/>
          <w:szCs w:val="14"/>
        </w:rPr>
        <w:footnoteRef/>
      </w:r>
      <w:r w:rsidRPr="002E2827">
        <w:rPr>
          <w:rFonts w:ascii="Calibri" w:hAnsi="Calibri" w:cs="Calibri"/>
          <w:sz w:val="16"/>
          <w:szCs w:val="14"/>
        </w:rPr>
        <w:t xml:space="preserve"> Plus de détails et d’information sur le site : </w:t>
      </w:r>
      <w:hyperlink r:id="rId1" w:history="1">
        <w:r w:rsidRPr="002E2827">
          <w:rPr>
            <w:rStyle w:val="Lienhypertexte"/>
            <w:rFonts w:ascii="Calibri" w:hAnsi="Calibri" w:cs="Calibri"/>
            <w:sz w:val="16"/>
            <w:szCs w:val="14"/>
          </w:rPr>
          <w:t>17 Objectifs de développement durable - L'Agenda 2030 en France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69BCD" w14:textId="77777777" w:rsidR="00005563" w:rsidRDefault="0000556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FFFD6" w14:textId="77777777" w:rsidR="00005563" w:rsidRDefault="0000556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1E7C8" w14:textId="77777777" w:rsidR="00005563" w:rsidRDefault="0000556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F40751"/>
    <w:multiLevelType w:val="multilevel"/>
    <w:tmpl w:val="9C1C57B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342324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973"/>
    <w:rsid w:val="0000398B"/>
    <w:rsid w:val="00005563"/>
    <w:rsid w:val="00026311"/>
    <w:rsid w:val="000977C2"/>
    <w:rsid w:val="000A67B7"/>
    <w:rsid w:val="000D142E"/>
    <w:rsid w:val="000D24A0"/>
    <w:rsid w:val="00107991"/>
    <w:rsid w:val="00162A5D"/>
    <w:rsid w:val="001670C1"/>
    <w:rsid w:val="001716EB"/>
    <w:rsid w:val="001C1BCE"/>
    <w:rsid w:val="001C5B27"/>
    <w:rsid w:val="001E6906"/>
    <w:rsid w:val="00203A70"/>
    <w:rsid w:val="00207A8A"/>
    <w:rsid w:val="00235162"/>
    <w:rsid w:val="00251D65"/>
    <w:rsid w:val="00263024"/>
    <w:rsid w:val="00296522"/>
    <w:rsid w:val="002967B2"/>
    <w:rsid w:val="002B1EB0"/>
    <w:rsid w:val="002C6675"/>
    <w:rsid w:val="002F52EB"/>
    <w:rsid w:val="003003EF"/>
    <w:rsid w:val="00331FBB"/>
    <w:rsid w:val="00333875"/>
    <w:rsid w:val="003A55AA"/>
    <w:rsid w:val="003C1E7A"/>
    <w:rsid w:val="003C5522"/>
    <w:rsid w:val="003E20F6"/>
    <w:rsid w:val="003E63D6"/>
    <w:rsid w:val="00411511"/>
    <w:rsid w:val="0043203B"/>
    <w:rsid w:val="0043446D"/>
    <w:rsid w:val="0046519F"/>
    <w:rsid w:val="00482B04"/>
    <w:rsid w:val="004964EE"/>
    <w:rsid w:val="004B0A54"/>
    <w:rsid w:val="004B2B27"/>
    <w:rsid w:val="00540F49"/>
    <w:rsid w:val="00553306"/>
    <w:rsid w:val="00576124"/>
    <w:rsid w:val="005A6991"/>
    <w:rsid w:val="005C2F44"/>
    <w:rsid w:val="005C4C2B"/>
    <w:rsid w:val="005D02A8"/>
    <w:rsid w:val="005F61CD"/>
    <w:rsid w:val="00632F01"/>
    <w:rsid w:val="00671973"/>
    <w:rsid w:val="006B21A4"/>
    <w:rsid w:val="006B37C3"/>
    <w:rsid w:val="006C1116"/>
    <w:rsid w:val="006D10E1"/>
    <w:rsid w:val="006D209D"/>
    <w:rsid w:val="006F7CCF"/>
    <w:rsid w:val="00733278"/>
    <w:rsid w:val="00772B5F"/>
    <w:rsid w:val="007C40BE"/>
    <w:rsid w:val="007D6AF5"/>
    <w:rsid w:val="007F08FC"/>
    <w:rsid w:val="0080195C"/>
    <w:rsid w:val="008562FB"/>
    <w:rsid w:val="00866041"/>
    <w:rsid w:val="008800F5"/>
    <w:rsid w:val="008869CA"/>
    <w:rsid w:val="008943C4"/>
    <w:rsid w:val="008B09E1"/>
    <w:rsid w:val="008B3DB7"/>
    <w:rsid w:val="008B6EAA"/>
    <w:rsid w:val="008D4671"/>
    <w:rsid w:val="008D4E66"/>
    <w:rsid w:val="008E2ABD"/>
    <w:rsid w:val="008F0119"/>
    <w:rsid w:val="0092656E"/>
    <w:rsid w:val="00952959"/>
    <w:rsid w:val="00974B41"/>
    <w:rsid w:val="00975601"/>
    <w:rsid w:val="009A1C9F"/>
    <w:rsid w:val="009B691E"/>
    <w:rsid w:val="009C4078"/>
    <w:rsid w:val="009D6C36"/>
    <w:rsid w:val="00A32B05"/>
    <w:rsid w:val="00A357D1"/>
    <w:rsid w:val="00A914E2"/>
    <w:rsid w:val="00AB4C4A"/>
    <w:rsid w:val="00AC6C5C"/>
    <w:rsid w:val="00AE34C8"/>
    <w:rsid w:val="00B04B25"/>
    <w:rsid w:val="00B0602F"/>
    <w:rsid w:val="00B248D2"/>
    <w:rsid w:val="00B42C95"/>
    <w:rsid w:val="00B568EC"/>
    <w:rsid w:val="00B56BDB"/>
    <w:rsid w:val="00B5722E"/>
    <w:rsid w:val="00B86FFF"/>
    <w:rsid w:val="00BA0BF8"/>
    <w:rsid w:val="00C201A6"/>
    <w:rsid w:val="00C50403"/>
    <w:rsid w:val="00C80FBF"/>
    <w:rsid w:val="00CB1143"/>
    <w:rsid w:val="00CB1CF1"/>
    <w:rsid w:val="00CF4925"/>
    <w:rsid w:val="00D16F2E"/>
    <w:rsid w:val="00DB11D0"/>
    <w:rsid w:val="00DC063A"/>
    <w:rsid w:val="00DF1016"/>
    <w:rsid w:val="00E146FA"/>
    <w:rsid w:val="00E30783"/>
    <w:rsid w:val="00E549E3"/>
    <w:rsid w:val="00E87A52"/>
    <w:rsid w:val="00EA6017"/>
    <w:rsid w:val="00EC1754"/>
    <w:rsid w:val="00F322CA"/>
    <w:rsid w:val="00F57A26"/>
    <w:rsid w:val="00F803CA"/>
    <w:rsid w:val="00F92DBA"/>
    <w:rsid w:val="00FA3A08"/>
    <w:rsid w:val="00FE0E72"/>
    <w:rsid w:val="00FF6F95"/>
    <w:rsid w:val="2460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6005AC"/>
  <w15:docId w15:val="{73104E85-0B92-4476-A258-5D1E54A5D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003EF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styleId="TM1">
    <w:name w:val="toc 1"/>
    <w:basedOn w:val="Normal"/>
    <w:next w:val="Normal"/>
    <w:autoRedefine/>
    <w:uiPriority w:val="39"/>
    <w:rsid w:val="00E87A52"/>
    <w:pPr>
      <w:tabs>
        <w:tab w:val="right" w:leader="dot" w:pos="9610"/>
      </w:tabs>
    </w:p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331FB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31FBB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331FB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331FBB"/>
    <w:rPr>
      <w:sz w:val="24"/>
      <w:szCs w:val="24"/>
    </w:rPr>
  </w:style>
  <w:style w:type="paragraph" w:styleId="Corpsdetexte">
    <w:name w:val="Body Text"/>
    <w:basedOn w:val="Normal"/>
    <w:link w:val="CorpsdetexteCar"/>
    <w:uiPriority w:val="1"/>
    <w:unhideWhenUsed/>
    <w:qFormat/>
    <w:rsid w:val="00C50403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C50403"/>
    <w:rPr>
      <w:rFonts w:ascii="Calibri" w:eastAsia="Calibri" w:hAnsi="Calibri" w:cs="Calibri"/>
      <w:sz w:val="22"/>
      <w:szCs w:val="22"/>
      <w:lang w:val="fr-FR"/>
    </w:rPr>
  </w:style>
  <w:style w:type="paragraph" w:customStyle="1" w:styleId="Normal1">
    <w:name w:val="Normal1"/>
    <w:basedOn w:val="Normal"/>
    <w:rsid w:val="00975601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  <w:lang w:val="fr-FR" w:eastAsia="fr-FR"/>
    </w:rPr>
  </w:style>
  <w:style w:type="paragraph" w:styleId="Paragraphedeliste">
    <w:name w:val="List Paragraph"/>
    <w:basedOn w:val="Normal"/>
    <w:uiPriority w:val="34"/>
    <w:qFormat/>
    <w:rsid w:val="004B2B27"/>
    <w:pPr>
      <w:widowControl w:val="0"/>
      <w:autoSpaceDE w:val="0"/>
      <w:autoSpaceDN w:val="0"/>
      <w:ind w:left="1380" w:hanging="361"/>
    </w:pPr>
    <w:rPr>
      <w:rFonts w:ascii="Calibri" w:eastAsia="Calibri" w:hAnsi="Calibri" w:cs="Calibri"/>
      <w:sz w:val="22"/>
      <w:szCs w:val="22"/>
      <w:lang w:val="fr-FR"/>
    </w:rPr>
  </w:style>
  <w:style w:type="paragraph" w:customStyle="1" w:styleId="OBJET">
    <w:name w:val="OBJET"/>
    <w:basedOn w:val="Paragraphedeliste"/>
    <w:qFormat/>
    <w:rsid w:val="004B2B27"/>
    <w:pPr>
      <w:widowControl/>
      <w:shd w:val="clear" w:color="auto" w:fill="036CAA"/>
      <w:autoSpaceDE/>
      <w:autoSpaceDN/>
      <w:spacing w:after="200" w:line="276" w:lineRule="auto"/>
      <w:ind w:left="720" w:firstLine="0"/>
      <w:contextualSpacing/>
      <w:jc w:val="center"/>
    </w:pPr>
    <w:rPr>
      <w:rFonts w:asciiTheme="majorHAnsi" w:eastAsiaTheme="minorEastAsia" w:hAnsiTheme="majorHAnsi" w:cstheme="minorBidi"/>
      <w:b/>
      <w:bCs/>
      <w:color w:val="FFFFFF" w:themeColor="background1"/>
      <w:sz w:val="32"/>
      <w:szCs w:val="32"/>
    </w:rPr>
  </w:style>
  <w:style w:type="paragraph" w:customStyle="1" w:styleId="Texte">
    <w:name w:val="Texte"/>
    <w:basedOn w:val="Paragraphedeliste"/>
    <w:qFormat/>
    <w:rsid w:val="004B2B27"/>
    <w:pPr>
      <w:widowControl/>
      <w:autoSpaceDE/>
      <w:autoSpaceDN/>
      <w:spacing w:after="200" w:line="276" w:lineRule="auto"/>
      <w:ind w:left="720" w:firstLine="0"/>
      <w:contextualSpacing/>
      <w:jc w:val="right"/>
    </w:pPr>
    <w:rPr>
      <w:rFonts w:asciiTheme="majorHAnsi" w:eastAsiaTheme="minorEastAsia" w:hAnsiTheme="majorHAnsi" w:cstheme="minorBidi"/>
      <w:b/>
      <w:bCs/>
      <w:i/>
      <w:color w:val="000000" w:themeColor="text1"/>
      <w:sz w:val="20"/>
      <w:szCs w:val="20"/>
    </w:rPr>
  </w:style>
  <w:style w:type="paragraph" w:customStyle="1" w:styleId="NOM">
    <w:name w:val="NOM"/>
    <w:basedOn w:val="Paragraphedeliste"/>
    <w:qFormat/>
    <w:rsid w:val="004B2B27"/>
    <w:pPr>
      <w:widowControl/>
      <w:pBdr>
        <w:top w:val="single" w:sz="4" w:space="1" w:color="036CAA"/>
        <w:left w:val="single" w:sz="4" w:space="4" w:color="036CAA"/>
        <w:bottom w:val="single" w:sz="4" w:space="1" w:color="036CAA"/>
        <w:right w:val="single" w:sz="4" w:space="4" w:color="036CAA"/>
      </w:pBdr>
      <w:autoSpaceDE/>
      <w:autoSpaceDN/>
      <w:spacing w:after="200" w:line="276" w:lineRule="auto"/>
      <w:ind w:left="720" w:firstLine="0"/>
      <w:contextualSpacing/>
      <w:jc w:val="center"/>
    </w:pPr>
    <w:rPr>
      <w:rFonts w:asciiTheme="majorHAnsi" w:eastAsiaTheme="minorEastAsia" w:hAnsiTheme="majorHAnsi" w:cstheme="minorBidi"/>
      <w:b/>
      <w:bCs/>
      <w:color w:val="036CAA"/>
      <w:sz w:val="28"/>
      <w:szCs w:val="28"/>
    </w:rPr>
  </w:style>
  <w:style w:type="paragraph" w:customStyle="1" w:styleId="Titletable">
    <w:name w:val="Title table"/>
    <w:basedOn w:val="Normal"/>
    <w:next w:val="Normal"/>
    <w:qFormat/>
    <w:rsid w:val="000D24A0"/>
    <w:rPr>
      <w:rFonts w:ascii="Calibri" w:eastAsia="Calibri" w:hAnsi="Calibri" w:cs="Calibri"/>
      <w:b/>
      <w:color w:val="FFFFFF"/>
      <w:sz w:val="28"/>
    </w:rPr>
  </w:style>
  <w:style w:type="character" w:customStyle="1" w:styleId="Titre1Car">
    <w:name w:val="Titre 1 Car"/>
    <w:basedOn w:val="Policepardfaut"/>
    <w:link w:val="Titre1"/>
    <w:uiPriority w:val="9"/>
    <w:rsid w:val="000D24A0"/>
    <w:rPr>
      <w:rFonts w:ascii="Arial" w:hAnsi="Arial" w:cs="Arial"/>
      <w:b/>
      <w:bCs/>
      <w:kern w:val="32"/>
      <w:sz w:val="32"/>
      <w:szCs w:val="32"/>
    </w:rPr>
  </w:style>
  <w:style w:type="paragraph" w:customStyle="1" w:styleId="Normal2">
    <w:name w:val="Normal2"/>
    <w:basedOn w:val="Normal"/>
    <w:rsid w:val="000D24A0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2"/>
      <w:lang w:val="fr-FR" w:eastAsia="fr-FR"/>
    </w:rPr>
  </w:style>
  <w:style w:type="paragraph" w:customStyle="1" w:styleId="Default">
    <w:name w:val="Default"/>
    <w:basedOn w:val="Normal"/>
    <w:rsid w:val="0000398B"/>
    <w:pPr>
      <w:widowControl w:val="0"/>
      <w:suppressAutoHyphens/>
      <w:autoSpaceDE w:val="0"/>
      <w:autoSpaceDN w:val="0"/>
      <w:textAlignment w:val="baseline"/>
    </w:pPr>
    <w:rPr>
      <w:rFonts w:ascii="Verdana, Verdana" w:eastAsia="Verdana, Verdana" w:hAnsi="Verdana, Verdana" w:cs="Verdana, Verdana"/>
      <w:color w:val="000000"/>
      <w:kern w:val="3"/>
      <w:lang w:val="fr-FR" w:eastAsia="zh-CN" w:bidi="hi-IN"/>
    </w:rPr>
  </w:style>
  <w:style w:type="table" w:styleId="Grilledutableau">
    <w:name w:val="Table Grid"/>
    <w:basedOn w:val="TableauNormal"/>
    <w:uiPriority w:val="39"/>
    <w:rsid w:val="00E87A52"/>
    <w:pPr>
      <w:widowControl w:val="0"/>
      <w:suppressAutoHyphens/>
      <w:autoSpaceDN w:val="0"/>
      <w:textAlignment w:val="baseline"/>
    </w:pPr>
    <w:rPr>
      <w:rFonts w:eastAsia="Lucida Sans Unicode" w:cs="Tahoma"/>
      <w:kern w:val="3"/>
      <w:sz w:val="24"/>
      <w:szCs w:val="24"/>
      <w:lang w:val="fr-FR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87A52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0"/>
      <w:szCs w:val="18"/>
      <w:lang w:val="fr-FR" w:eastAsia="zh-CN" w:bidi="hi-IN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87A52"/>
    <w:rPr>
      <w:rFonts w:eastAsia="Lucida Sans Unicode" w:cs="Mangal"/>
      <w:kern w:val="3"/>
      <w:szCs w:val="18"/>
      <w:lang w:val="fr-FR" w:eastAsia="zh-CN" w:bidi="hi-IN"/>
    </w:rPr>
  </w:style>
  <w:style w:type="character" w:styleId="Appelnotedebasdep">
    <w:name w:val="footnote reference"/>
    <w:basedOn w:val="Policepardfaut"/>
    <w:uiPriority w:val="99"/>
    <w:semiHidden/>
    <w:unhideWhenUsed/>
    <w:rsid w:val="00E87A52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E87A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18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header" Target="header3.xm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2.xm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1.xml"/><Relationship Id="rId28" Type="http://schemas.openxmlformats.org/officeDocument/2006/relationships/footer" Target="footer4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footer" Target="foot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2.xml"/><Relationship Id="rId27" Type="http://schemas.openxmlformats.org/officeDocument/2006/relationships/image" Target="media/image11.png"/><Relationship Id="rId30" Type="http://schemas.openxmlformats.org/officeDocument/2006/relationships/footer" Target="footer5.xml"/><Relationship Id="rId8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genda-2030.fr/17-objectifs-de-developpement-durabl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27aa2a-6669-4219-8a26-a58aaf3b809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B418E6465D704D93404557F2EBEF0C" ma:contentTypeVersion="26" ma:contentTypeDescription="Crée un document." ma:contentTypeScope="" ma:versionID="fd447ffe7c11d29e1854cfe6edf01282">
  <xsd:schema xmlns:xsd="http://www.w3.org/2001/XMLSchema" xmlns:xs="http://www.w3.org/2001/XMLSchema" xmlns:p="http://schemas.microsoft.com/office/2006/metadata/properties" xmlns:ns2="7e6e1168-f7af-43a1-8496-3d34766e8d15" xmlns:ns3="4a27aa2a-6669-4219-8a26-a58aaf3b8091" xmlns:ns4="451ae32e-ae13-46e2-bb0c-fa55b15e7d93" targetNamespace="http://schemas.microsoft.com/office/2006/metadata/properties" ma:root="true" ma:fieldsID="f95ef6b2fe1b642688104185ec5c394e" ns2:_="" ns3:_="" ns4:_="">
    <xsd:import namespace="7e6e1168-f7af-43a1-8496-3d34766e8d15"/>
    <xsd:import namespace="4a27aa2a-6669-4219-8a26-a58aaf3b8091"/>
    <xsd:import namespace="451ae32e-ae13-46e2-bb0c-fa55b15e7d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lcf76f155ced4ddcb4097134ff3c332f" minOccurs="0"/>
                <xsd:element ref="ns4:SharedWithUsers" minOccurs="0"/>
                <xsd:element ref="ns4:SharedWithDetail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6e1168-f7af-43a1-8496-3d34766e8d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27aa2a-6669-4219-8a26-a58aaf3b8091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0e597090-fe3e-4f29-96bf-be56b3c5a0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1ae32e-ae13-46e2-bb0c-fa55b15e7d9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88F62D-0594-47C9-9393-270AA5DB59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5A5541-93B9-43B7-B7CE-AC50193C6316}">
  <ds:schemaRefs>
    <ds:schemaRef ds:uri="http://schemas.microsoft.com/office/2006/metadata/properties"/>
    <ds:schemaRef ds:uri="http://schemas.microsoft.com/office/infopath/2007/PartnerControls"/>
    <ds:schemaRef ds:uri="4a27aa2a-6669-4219-8a26-a58aaf3b8091"/>
  </ds:schemaRefs>
</ds:datastoreItem>
</file>

<file path=customXml/itemProps3.xml><?xml version="1.0" encoding="utf-8"?>
<ds:datastoreItem xmlns:ds="http://schemas.openxmlformats.org/officeDocument/2006/customXml" ds:itemID="{D724888A-06EE-4BE3-9331-F1D8F51043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6e1168-f7af-43a1-8496-3d34766e8d15"/>
    <ds:schemaRef ds:uri="4a27aa2a-6669-4219-8a26-a58aaf3b8091"/>
    <ds:schemaRef ds:uri="451ae32e-ae13-46e2-bb0c-fa55b15e7d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B4D890-2BD1-448D-BE96-6D74540BD0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12</Pages>
  <Words>2337</Words>
  <Characters>13818</Characters>
  <Application>Microsoft Office Word</Application>
  <DocSecurity>0</DocSecurity>
  <Lines>260</Lines>
  <Paragraphs>166</Paragraphs>
  <ScaleCrop>false</ScaleCrop>
  <Company/>
  <LinksUpToDate>false</LinksUpToDate>
  <CharactersWithSpaces>15989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GARRIGA Romane</dc:creator>
  <cp:lastModifiedBy>MOZZICONACCI Thomas</cp:lastModifiedBy>
  <cp:revision>80</cp:revision>
  <dcterms:created xsi:type="dcterms:W3CDTF">2022-12-01T14:52:00Z</dcterms:created>
  <dcterms:modified xsi:type="dcterms:W3CDTF">2026-02-27T13:06:00Z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0x01010083B418E6465D704D93404557F2EBEF0C</vt:lpwstr>
  </property>
</Properties>
</file>